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567" w:tblpY="-412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1263B8" w:rsidRPr="0073030D" w:rsidTr="000E23CC">
        <w:tc>
          <w:tcPr>
            <w:tcW w:w="99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23CC" w:rsidRDefault="000E23CC" w:rsidP="000E23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20958" wp14:editId="23BB83F3">
                  <wp:extent cx="5943600" cy="8743950"/>
                  <wp:effectExtent l="0" t="0" r="0" b="0"/>
                  <wp:docPr id="1" name="Рисунок 1" descr="C:\Users\Admin\Desktop\титульные листы - скан\Программа развит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dmin\Desktop\титульные листы - скан\Программа развития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74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B8" w:rsidRDefault="000E23CC" w:rsidP="000E2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23CC" w:rsidRDefault="000E23CC" w:rsidP="000E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3B8" w:rsidRPr="001263B8" w:rsidRDefault="001263B8" w:rsidP="000E2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Паспорт </w:t>
            </w:r>
            <w:r w:rsidR="00332F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развития МКДОУ</w:t>
            </w:r>
            <w:r w:rsidR="000C625F">
              <w:rPr>
                <w:rFonts w:ascii="Times New Roman" w:hAnsi="Times New Roman" w:cs="Times New Roman"/>
                <w:b/>
                <w:sz w:val="24"/>
                <w:szCs w:val="24"/>
              </w:rPr>
              <w:t>: д/с № 16</w:t>
            </w:r>
            <w:r w:rsidR="000C62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2020–2025</w:t>
            </w:r>
            <w:r w:rsidRPr="001263B8">
              <w:rPr>
                <w:rFonts w:ascii="Times New Roman" w:hAnsi="Times New Roman" w:cs="Times New Roman"/>
                <w:b/>
                <w:sz w:val="24"/>
                <w:szCs w:val="24"/>
              </w:rPr>
              <w:t> годы</w:t>
            </w:r>
          </w:p>
          <w:p w:rsidR="001263B8" w:rsidRPr="0073030D" w:rsidRDefault="001263B8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5"/>
              <w:gridCol w:w="7228"/>
            </w:tblGrid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развит</w:t>
                  </w:r>
                  <w:r w:rsidR="00A701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 МКДОУ: д/с № 16  на 2020–2025</w:t>
                  </w: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годы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Разработчики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Рабочая группа в составе, утвержденном приказом МКДОУ: д/с № 16 </w:t>
                  </w:r>
                  <w:r w:rsidR="004F0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№18-осн. </w:t>
                  </w:r>
                  <w:r w:rsidR="004F0F5F" w:rsidRPr="004F0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03.07.2020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Координаторы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Горохова Тамара Александровна, заведующий МКДОУ: д/с № 16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Сухова Елена Николаевна, секретарь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Исполнители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Работники МКДОУ: д/с № 16</w:t>
                  </w:r>
                </w:p>
              </w:tc>
            </w:tr>
            <w:tr w:rsidR="001263B8" w:rsidRPr="0073030D" w:rsidTr="000D4D30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Нормативно-правовая и методическая база для разработки программы</w:t>
                  </w:r>
                </w:p>
              </w:tc>
              <w:tc>
                <w:tcPr>
                  <w:tcW w:w="7227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hyperlink r:id="rId7" w:anchor="/document/99/902389617/" w:history="1">
                    <w:r w:rsidRPr="001263B8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Федеральный закон «Об образовании в Российской Федерации» от 29.12.2012 № 273-ФЗ</w:t>
                    </w:r>
                  </w:hyperlink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 Стратегия развития воспитания в РФ на период до 2025 года, утвержденная </w:t>
                  </w:r>
                  <w:hyperlink r:id="rId8" w:anchor="/document/99/420277810/" w:history="1">
                    <w:r w:rsidRPr="001263B8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распоряжением Правительства РФ от 29.05.2015 № 996-р</w:t>
                    </w:r>
                  </w:hyperlink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 Концепция развития дополнительного образования детей в РФ, утвержденная </w:t>
                  </w:r>
                  <w:hyperlink r:id="rId9" w:anchor="/document/99/420219217/" w:history="1">
                    <w:r w:rsidRPr="001263B8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распоряжением Правительства РФ от 04.09.2014 № 1726-р</w:t>
                    </w:r>
                  </w:hyperlink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1263B8" w:rsidRPr="00A7014E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4. </w:t>
                  </w:r>
                  <w:hyperlink r:id="rId10" w:anchor="/document/99/499023522/ZAP1JLI34S/" w:history="1">
                    <w:r w:rsidRPr="001263B8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СанПиН 2.4.1.3049-13</w:t>
                    </w:r>
                  </w:hyperlink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="00A70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7014E" w:rsidRPr="00A701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(Утрачивает силу 01.01.2021.)</w:t>
                  </w:r>
                </w:p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5. </w:t>
                  </w:r>
                  <w:hyperlink r:id="rId11" w:anchor="/document/99/499057887/ZAP27UE3DK/" w:history="1">
                    <w:r w:rsidRPr="001263B8">
                      <w:rPr>
                        <w:rStyle w:val="a3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Федеральный государственный образовательный стандарт дошкольного образования</w:t>
                    </w:r>
                  </w:hyperlink>
                  <w:r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(ФГОС ДО).</w:t>
                  </w:r>
                </w:p>
                <w:p w:rsidR="001263B8" w:rsidRDefault="00A7014E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 Порядок</w:t>
                  </w:r>
                  <w:r w:rsidRPr="00A7014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      </w:r>
                  <w:r w:rsidR="001263B8" w:rsidRPr="001263B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утвержденный </w:t>
                  </w:r>
                  <w:r>
                    <w:t xml:space="preserve"> </w:t>
                  </w:r>
                  <w:r w:rsidRPr="00A701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Министерством </w:t>
                  </w:r>
                  <w:r w:rsidRPr="00A701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просвещения РФ от 31 июля 2020 г. № 373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D4D30" w:rsidRDefault="000D4D30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>
                    <w:t xml:space="preserve"> </w:t>
                  </w:r>
                  <w:r w:rsidRPr="000D4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РФ от 26 декабря 2017 г. № 1642 "Об утверждении государственной программы Российской Федерации "Развитие образования"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D4D30" w:rsidRDefault="000D4D30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 w:rsidRPr="000D4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 (одобрен на заседан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ии Правительства РФ </w:t>
                  </w:r>
                  <w:r w:rsidRPr="000D4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0D4D30" w:rsidRPr="00A7014E" w:rsidRDefault="000D4D30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r w:rsidRPr="000D4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 3.1/2.4.3598-20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            </w:r>
                  <w:r w:rsidRPr="000D4D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и молодежи в условиях распространения новой коронавирусной инфекции (COVID-19)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F2F7E" w:rsidRPr="00DF2F7E" w:rsidRDefault="000D4D30" w:rsidP="000E23CC">
                  <w:pPr>
                    <w:framePr w:hSpace="180" w:wrap="around" w:vAnchor="text" w:hAnchor="margin" w:x="-567" w:y="-41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DF2F7E" w:rsidRP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Государственная программа Российской Федерации «Развитие образования» на 2018 — 2025 годы включает в себя приоритетный проект «Современная цифровая образовательная среда в Российской Федерации», который  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</w:t>
                  </w:r>
                </w:p>
                <w:p w:rsidR="00DF2F7E" w:rsidRDefault="00DF2F7E" w:rsidP="000E23CC">
                  <w:pPr>
                    <w:framePr w:hSpace="180" w:wrap="around" w:vAnchor="text" w:hAnchor="margin" w:x="-567" w:y="-412"/>
                    <w:spacing w:after="0" w:line="240" w:lineRule="auto"/>
                    <w:ind w:left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F2F7E" w:rsidRDefault="000D4D30" w:rsidP="000E23CC">
                  <w:pPr>
                    <w:framePr w:hSpace="180" w:wrap="around" w:vAnchor="text" w:hAnchor="margin" w:x="-567" w:y="-41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DF2F7E" w:rsidRP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 соответствии с Федеральным законом «Об образовании в РФ» 29.12.2012 № 273-ФЗ вступил в силу 01.09. 2013 статьи 16. 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обучающихся.</w:t>
                  </w:r>
                </w:p>
                <w:p w:rsidR="000D4D30" w:rsidRPr="00DF2F7E" w:rsidRDefault="000D4D30" w:rsidP="000E23CC">
                  <w:pPr>
                    <w:framePr w:hSpace="180" w:wrap="around" w:vAnchor="text" w:hAnchor="margin" w:x="-567" w:y="-41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F2F7E" w:rsidRDefault="000D4D30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DF2F7E" w:rsidRP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(опубликованы 20.03.2020г. Банк документов Министерство просвещения Российской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DF2F7E" w:rsidRDefault="000D4D30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13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r w:rsidR="00DF2F7E">
                    <w:t xml:space="preserve"> </w:t>
                  </w:r>
                  <w:r w:rsidR="00DF2F7E" w:rsidRP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Федеральный закон от 31.07.2020 № 304-ФЗ «О внесении изменений в Федеральный закон «Об образовании в Российской Федерации» по в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опросам воспитания обучающихся» (</w:t>
                  </w:r>
                  <w:r w:rsidR="00DF2F7E" w:rsidRP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 сентября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2020г. </w:t>
                  </w:r>
                  <w:r w:rsidR="00DF2F7E" w:rsidRP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вступает</w:t>
                  </w:r>
                  <w:r w:rsidR="00DF2F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в силу).</w:t>
                  </w:r>
                </w:p>
                <w:p w:rsidR="000D4D30" w:rsidRDefault="000D4D30" w:rsidP="000E23CC">
                  <w:pPr>
                    <w:pStyle w:val="a5"/>
                    <w:framePr w:hSpace="180" w:wrap="around" w:vAnchor="text" w:hAnchor="margin" w:x="-567" w:y="-412"/>
                    <w:spacing w:before="0" w:beforeAutospacing="0" w:after="0" w:afterAutospacing="0"/>
                    <w:jc w:val="both"/>
                  </w:pPr>
                  <w:r>
                    <w:rPr>
                      <w:lang w:eastAsia="ar-SA"/>
                    </w:rPr>
                    <w:t xml:space="preserve">14. </w:t>
                  </w:r>
                  <w:r w:rsidRPr="000D4D30">
                    <w:rPr>
                      <w:color w:val="222222"/>
                    </w:rPr>
                    <w:t xml:space="preserve"> </w:t>
                  </w:r>
                  <w:r w:rsidRPr="000D4D30">
                    <w:t>Примерное положение об оказании логопедической помощи в организациях, осуществляющих образовательную деятельность, утвержденное Распоряжением Минпросвещения России от 06.08.2020 № Р-75.</w:t>
                  </w:r>
                </w:p>
                <w:p w:rsidR="004310BA" w:rsidRPr="004310BA" w:rsidRDefault="004310BA" w:rsidP="000E23CC">
                  <w:pPr>
                    <w:pStyle w:val="a5"/>
                    <w:framePr w:hSpace="180" w:wrap="around" w:vAnchor="text" w:hAnchor="margin" w:x="-567" w:y="-412"/>
                    <w:spacing w:before="0" w:beforeAutospacing="0" w:after="0" w:afterAutospacing="0"/>
                    <w:jc w:val="both"/>
                  </w:pPr>
                </w:p>
                <w:p w:rsidR="001263B8" w:rsidRDefault="004310BA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1263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1263B8"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Устав МКДОУ: д/с № 16</w:t>
                  </w:r>
                </w:p>
                <w:p w:rsidR="00DF2F7E" w:rsidRPr="0073030D" w:rsidRDefault="00DF2F7E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Срок реализации программы развития</w:t>
                  </w:r>
                </w:p>
              </w:tc>
              <w:tc>
                <w:tcPr>
                  <w:tcW w:w="87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0C625F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  (с 2020 по 2025</w:t>
                  </w:r>
                  <w:r w:rsidR="001263B8"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год)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этапы реализации программы развития</w:t>
                  </w:r>
                </w:p>
              </w:tc>
              <w:tc>
                <w:tcPr>
                  <w:tcW w:w="87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этап: разработка документов, направленных на методическое, кадровое и информационное развитие образовательной организации, проведение промежуточного м</w:t>
                  </w:r>
                  <w:r w:rsid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ониторинга реализации программы (2020-2022).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Второй этап: реализация мероприятий, направленных на достижение результатов программы, промежуточный мониторинг реализации мероприятий</w:t>
                  </w:r>
                  <w:r w:rsid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программы, коррекция программы (2022-2024).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      </w:r>
                  <w:r w:rsid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(2024-2025).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Цели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Повышение качества обра</w:t>
                  </w:r>
                  <w:r w:rsidR="00431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зовательных, </w:t>
                  </w:r>
                  <w:proofErr w:type="spellStart"/>
                  <w:r w:rsidR="004310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здоровьеформирующ</w:t>
                  </w:r>
                  <w:proofErr w:type="spellEnd"/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коррекционных услуг в организации, с учётом возрастных и индивидуальных особенностей детей.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Модернизация системы управления образовательной, инновационной и финансово-экономической деятельностью организации.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      </w:r>
                </w:p>
                <w:p w:rsidR="00DF2F7E" w:rsidRDefault="00DF2F7E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</w:t>
                  </w:r>
                  <w:r w:rsidRPr="00DF2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системы условий для позна</w:t>
                  </w:r>
                  <w:r w:rsidRPr="00DF2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вательного, интеллектуального, творческого развития воспитанников, которую приемлемо осуществить   с применением современных компьютерн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 технологий, что также способ</w:t>
                  </w:r>
                  <w:r w:rsidRPr="00DF2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ствует повышению уровня конкурентоспособн</w:t>
                  </w:r>
                  <w:r w:rsidR="00441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ости ДОУ.</w:t>
                  </w:r>
                </w:p>
                <w:p w:rsidR="004310BA" w:rsidRDefault="004310BA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Развитие цифровизации.</w:t>
                  </w:r>
                </w:p>
                <w:p w:rsidR="004310BA" w:rsidRDefault="004310BA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Внедрение модели цифровой образовательной среды.</w:t>
                  </w:r>
                </w:p>
                <w:p w:rsidR="004310BA" w:rsidRDefault="004310BA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Модернизация воспитательной работы.</w:t>
                  </w:r>
                </w:p>
                <w:p w:rsidR="000C625F" w:rsidRDefault="004310BA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F2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Усиление</w:t>
                  </w:r>
                  <w:r w:rsidR="000C625F" w:rsidRP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патриотического воспитания</w:t>
                  </w:r>
                  <w:r w:rsid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целью формирования</w:t>
                  </w:r>
                  <w:r w:rsidR="00441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625F" w:rsidRP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</w:t>
                  </w:r>
                  <w:r w:rsidR="00DF2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ициям многонационального народа</w:t>
                  </w:r>
                  <w:r w:rsidR="000C625F" w:rsidRP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 природе и окружающей среде.</w:t>
                  </w:r>
                </w:p>
                <w:p w:rsidR="004310BA" w:rsidRDefault="004310BA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r w:rsidRPr="004310B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Pr="00431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Оказание логопедической помощи, в том числе с помощью сетевой формы взаимодействия.</w:t>
                  </w:r>
                </w:p>
                <w:p w:rsidR="00DF2F7E" w:rsidRPr="004310BA" w:rsidRDefault="004310BA" w:rsidP="000E23CC">
                  <w:pPr>
                    <w:framePr w:hSpace="180" w:wrap="around" w:vAnchor="text" w:hAnchor="margin" w:x="-567" w:y="-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10. </w:t>
                  </w:r>
                  <w:r w:rsidRPr="00431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 Повышение контроля за организацией охраны и укрепления здоровья детей.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Задачи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Обеспечение преемственности основных образовательных программ дошкольного образования и начального образования.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 Формирование предпосылок у детей к обучению в школе и осуществление преемственности дошкольного и начального обучения.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Повысить конкурентоспособность организации путём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Обеспечить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ДО.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Ок</w:t>
                  </w:r>
                  <w:r w:rsidR="008C6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азать психолого-педагогическую поддержку</w:t>
                  </w: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семьи и повышение компетентности родителей в вопросах развития и образования, охраны и укрепления здоровья детей.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Привести в соответствие с требованиями основной общеобразовательной программы дошкольного образования развивающую предметно-пространственную среду и материально-техническую базу организации.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Модернизировать систему управления образовательной организации.</w:t>
                  </w:r>
                </w:p>
                <w:p w:rsidR="00DF2F7E" w:rsidRDefault="00DF2F7E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Pr="00DF2F7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F2F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Материально-техническое обеспечение реализации образовательных</w:t>
                  </w:r>
                  <w:r w:rsidR="00D03B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адаптированных</w:t>
                  </w:r>
                  <w:r w:rsidRPr="00DF2F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программ с применением дистанционных образовательных технологий</w:t>
                  </w:r>
                  <w:r w:rsidR="00D03B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03B7E" w:rsidRPr="00DF2F7E" w:rsidRDefault="00D03B7E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9.</w:t>
                  </w:r>
                  <w: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Разработать и утвердить</w:t>
                  </w:r>
                  <w:r w:rsidRPr="00D03B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рабочую программу воспитания и календа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рный план воспитательной работы по </w:t>
                  </w:r>
                  <w:r w:rsidR="008C6F9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воспитанию дошкольников.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Создание условий для полноценного сотрудничества с социальными партнерами для разностороннего развития воспитанников.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Автоматизировать и повысить эффективность организационно-управленческих процессов.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</w:pP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10. Повысить квалификацию педагогических 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 в 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области цифровой образовательной среды.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Обеспечить всех работников средствами индивидуальной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 xml:space="preserve">защиты в рамках предупреждения распространения 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val="en-US"/>
                    </w:rPr>
                    <w:t>COVID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-19.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</w:pP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12. У</w:t>
                  </w:r>
                  <w:r w:rsidRPr="002E49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силить утренний фильтр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13. Провести диагностику всех воспитанников на выявление речевых нарушений.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14. Проконсультировать участников образовательных отношений организации по логопедическим проблемам воспитанников.</w:t>
                  </w:r>
                </w:p>
                <w:p w:rsidR="008C6F96" w:rsidRPr="008C6F96" w:rsidRDefault="008C6F96" w:rsidP="000E23CC">
                  <w:pPr>
                    <w:framePr w:hSpace="180" w:wrap="around" w:vAnchor="text" w:hAnchor="margin" w:x="-567" w:y="-412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15.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Провести логопедическую работу с воспитанниками</w:t>
                  </w:r>
                  <w:r w:rsidRPr="008C6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8C6F96" w:rsidRPr="0073030D" w:rsidRDefault="008C6F96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Ожидаемые результаты реализации программы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Расширение спектра дополнительных образовательных услуг для детей и их родителей.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процент выпускников ДОУ, успешно прошедших адаптацию в первом классе школы.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в педагогический процесс новых современных форм и технологий воспитания и обучения в соответствии с требованиями ФГОС ДО.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детского сада); участие коллектива учреждения в разработке и реализации проектов разного уровня.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материально-технической базы.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двигательной активности.</w:t>
                  </w:r>
                </w:p>
                <w:p w:rsidR="00C025E7" w:rsidRDefault="00C025E7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C625F" w:rsidRP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рганично включить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патриотическое </w:t>
                  </w:r>
                  <w:r w:rsidR="000C625F" w:rsidRPr="000C62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в образовательный процесс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C0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деятельность, направленная</w:t>
                  </w:r>
                  <w:r w:rsidRPr="00C0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развитие личности, создание условий для самоопредел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ения и социализации обучающихся (воспитанников) </w:t>
                  </w:r>
                  <w:r w:rsidRPr="00C0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основе социокультурных, духовно-нравственных ценностей и принятых в российском 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ществе правил и норм поведения; </w:t>
                  </w:r>
                  <w:r w:rsidRPr="00C0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 обучающихся чувства патриотизма и гражданственности, уважения к памяти защитников Отеч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ества,</w:t>
                  </w:r>
                  <w:r w:rsidRPr="00C0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закону и правопорядку, человеку труда и </w:t>
                  </w:r>
                  <w:r w:rsidRPr="00C025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старшему поколению, взаимного уважения, бережного отношения к культурному наследию и традициям многонац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ионального народа РФ, к природе.</w:t>
                  </w:r>
                </w:p>
                <w:p w:rsidR="004419F6" w:rsidRPr="007604D4" w:rsidRDefault="004419F6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</w:t>
                  </w:r>
                  <w:r w:rsidRPr="00441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ознавательная, исследовательская, игровая деятельность с помощью компьютерных средств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и цифровых технологий станет</w:t>
                  </w:r>
                  <w:r w:rsidRPr="00441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повседневным, привлекательным занятием, доступным способом получ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ения новых знаний и впечатлений, а также продолжит непрерывный образовательный процесс </w:t>
                  </w:r>
                  <w:r w:rsidR="00760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  <w:r w:rsidR="007604D4" w:rsidRPr="007604D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Стабильность медико-педагогического состава детского сада,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процесса.</w:t>
                  </w:r>
                </w:p>
                <w:p w:rsidR="004F0F5F" w:rsidRDefault="004F0F5F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Запланировано </w:t>
                  </w:r>
                  <w:r w:rsidRPr="004F0F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выделение средств для приобретения необходимого оборудования, инструментария в соответствии с приказом Минздрава России от 05.11.2013 г. №822н «Об утверждении Порядка оказания медицинской помощи несовершеннолетним, в том числе в период обучения и воспитания в образовательные организации» (Приложение 3 к Порядку – стандарт оснащения медицинского блока отделения организации медицинской помощи несовершеннолетним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образовательные организации).</w:t>
                  </w:r>
                </w:p>
                <w:p w:rsidR="006E40A2" w:rsidRPr="006E40A2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Повышение квалификации 70% работников по программам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использования информационных ресурсов.</w:t>
                  </w:r>
                </w:p>
                <w:p w:rsidR="006E40A2" w:rsidRPr="006E40A2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Внедрение и активное применение дистанционных технологий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при реализации дополнительных общеразвивающих программ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6E40A2" w:rsidRPr="006E40A2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Проведение работы по укреплению здоровья воспитанников,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путем реализации профилактической работы по предупреждению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вирусных и других заболеваний</w:t>
                  </w:r>
                  <w:r w:rsidRPr="006E40A2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 w:themeFill="background1"/>
                    </w:rPr>
                    <w:t>.</w:t>
                  </w:r>
                </w:p>
                <w:p w:rsidR="006E40A2" w:rsidRPr="006E40A2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Снижение заболеваемости ОРВИ среди воспитанников на 20 %</w:t>
                  </w:r>
                  <w:r w:rsidRPr="006E40A2">
                    <w:rPr>
                      <w:rFonts w:ascii="Arial" w:eastAsia="Times New Roman" w:hAnsi="Arial" w:cs="Arial"/>
                      <w:sz w:val="18"/>
                      <w:szCs w:val="18"/>
                      <w:shd w:val="clear" w:color="auto" w:fill="FFFFFF" w:themeFill="background1"/>
                    </w:rPr>
                    <w:t>.</w:t>
                  </w:r>
                </w:p>
                <w:p w:rsidR="006E40A2" w:rsidRPr="006E40A2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Разработка программа психолого-педагогического сопровождения и другая документация для логопедической, психологической и консультационной помощи воспитанникам и их родителям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.</w:t>
                  </w:r>
                </w:p>
                <w:p w:rsidR="006E40A2" w:rsidRPr="006E40A2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Оказание психолого-педагогическая поддержки и помощи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воспитанникам, а также проведение консультативной работы с их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D9D9D9"/>
                    </w:rPr>
                    <w:t xml:space="preserve"> </w:t>
                  </w: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родителями (законными представителями).</w:t>
                  </w:r>
                </w:p>
                <w:p w:rsidR="006B634D" w:rsidRPr="0073030D" w:rsidRDefault="006E40A2" w:rsidP="000E23CC">
                  <w:pPr>
                    <w:framePr w:hSpace="180" w:wrap="around" w:vAnchor="text" w:hAnchor="margin" w:x="-567" w:y="-412"/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lastRenderedPageBreak/>
                    <w:t>Разработка и утверждение программы воспитания и календарного плана воспитательной работы до 31.08.2021 включительно.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0F5F" w:rsidRDefault="004F0F5F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Структура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0F5F" w:rsidRDefault="004F0F5F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I. Характеристика текущего состояния ДОУ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II. Концепция развития ДОУ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III. Ключевые ориентиры программы развития: миссия, цели, задачи, этапы реализации и ожидаемые результаты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IV. Мероприятия по реализации программы развития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V. Мониторинг реализации программы развития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Порядок управления реализацией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Текущее управление программой осуществляется администрацией ДОУ. Корректировки программы проводится заведующим МКДОУ: д/с № 16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Порядок мониторинга реализации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Внутренний мониторинг осуществляется ежегодно в мае. </w:t>
                  </w:r>
                  <w:r w:rsidRPr="007E6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аналитический отчет-справка о результатах реализации программы развития. Ответственный</w:t>
                  </w:r>
                  <w:r w:rsidR="004419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заместитель заведующего по ВиМР ДОУ .</w:t>
                  </w:r>
                </w:p>
              </w:tc>
            </w:tr>
            <w:tr w:rsidR="001263B8" w:rsidRPr="0073030D" w:rsidTr="00EC23EC">
              <w:tc>
                <w:tcPr>
                  <w:tcW w:w="29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263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Ресурсное обеспечение реализации программы развития</w:t>
                  </w:r>
                </w:p>
              </w:tc>
              <w:tc>
                <w:tcPr>
                  <w:tcW w:w="72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4F0F5F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DF1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Кадровые ресурсы</w:t>
                  </w:r>
                  <w:r w:rsidRPr="00DF163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5F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данный </w:t>
                  </w:r>
                  <w:r w:rsidR="004F0F5F" w:rsidRPr="005F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момент</w:t>
                  </w:r>
                  <w:r w:rsidR="005F0295" w:rsidRPr="005F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педагогические работники имеют высшее образование</w:t>
                  </w:r>
                  <w:r w:rsidR="005F0295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 чел. (57%)</w:t>
                  </w:r>
                  <w:r w:rsidR="005F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 средне </w:t>
                  </w:r>
                  <w:proofErr w:type="gramStart"/>
                  <w:r w:rsidR="005F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специальным  –</w:t>
                  </w:r>
                  <w:proofErr w:type="gramEnd"/>
                  <w:r w:rsidR="005F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F0295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 (43%).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завершения программы развития детский сад должен создать материально-технические ресурсы для реализации программ дополнительного образования по следующим направлениям: физически-спортивное направление, конструирование и робототехника, народное творчество.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0295" w:rsidRPr="0073030D" w:rsidRDefault="005F0295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63B8" w:rsidRPr="00DF163D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Механизмы реализации программы развития детского сада: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требований ФГОС ДО.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      </w:r>
          </w:p>
          <w:p w:rsidR="004419F6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Модернизация системы управления образовательной, инновационной и финансово-экономической деятельностью образовательной организации.</w:t>
            </w:r>
          </w:p>
          <w:p w:rsidR="004419F6" w:rsidRPr="004419F6" w:rsidRDefault="004419F6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41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ить</w:t>
            </w:r>
            <w:r w:rsidRPr="00441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      </w:r>
          </w:p>
          <w:p w:rsidR="004419F6" w:rsidRDefault="004419F6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40A2" w:rsidRDefault="006E40A2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3B8" w:rsidRPr="00DF163D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1263B8" w:rsidRPr="001263B8" w:rsidRDefault="001263B8" w:rsidP="000E23CC">
            <w:pPr>
              <w:spacing w:after="150" w:line="255" w:lineRule="atLeast"/>
              <w:ind w:firstLine="6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Используемые термины и сокращения.</w:t>
            </w:r>
          </w:p>
          <w:p w:rsidR="001263B8" w:rsidRPr="001263B8" w:rsidRDefault="001263B8" w:rsidP="000E23CC">
            <w:pPr>
              <w:spacing w:after="150" w:line="255" w:lineRule="atLeast"/>
              <w:ind w:firstLine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–</w:t>
            </w:r>
            <w:r w:rsidR="006E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63B8">
              <w:rPr>
                <w:rFonts w:ascii="Times New Roman" w:hAnsi="Times New Roman" w:cs="Times New Roman"/>
                <w:sz w:val="24"/>
                <w:szCs w:val="24"/>
              </w:rPr>
              <w:t>МКДОУ: д/с № 16 города Кимовска, Тульской области.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– </w:t>
            </w:r>
            <w:r w:rsidR="006E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детского сада на </w:t>
            </w:r>
            <w:r w:rsidR="004419F6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Pr="007303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яющий ход развития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программе отражаются системные, целостные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(инновационный режим), сопровождающиеся проектно-целевым управлением.</w:t>
            </w:r>
          </w:p>
          <w:p w:rsidR="001263B8" w:rsidRPr="001263B8" w:rsidRDefault="001263B8" w:rsidP="000E23CC">
            <w:pPr>
              <w:spacing w:after="150" w:line="255" w:lineRule="atLeast"/>
              <w:ind w:firstLine="6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Основными функциями настоящей программы развития являются:</w:t>
            </w:r>
          </w:p>
          <w:p w:rsidR="001263B8" w:rsidRPr="0073030D" w:rsidRDefault="001263B8" w:rsidP="000E23CC">
            <w:pPr>
              <w:numPr>
                <w:ilvl w:val="0"/>
                <w:numId w:val="4"/>
              </w:numPr>
              <w:spacing w:after="0" w:line="255" w:lineRule="atLeast"/>
              <w:ind w:left="0"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нация деятельности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достижению поставленных перед ним задач;</w:t>
            </w:r>
          </w:p>
          <w:p w:rsidR="001263B8" w:rsidRPr="0073030D" w:rsidRDefault="001263B8" w:rsidP="000E23CC">
            <w:pPr>
              <w:numPr>
                <w:ilvl w:val="0"/>
                <w:numId w:val="4"/>
              </w:numPr>
              <w:spacing w:after="0" w:line="255" w:lineRule="atLeast"/>
              <w:ind w:left="0"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ценностей и целей, на которые направлена программа;</w:t>
            </w:r>
          </w:p>
          <w:p w:rsidR="001263B8" w:rsidRPr="0073030D" w:rsidRDefault="001263B8" w:rsidP="000E23CC">
            <w:pPr>
              <w:numPr>
                <w:ilvl w:val="0"/>
                <w:numId w:val="4"/>
              </w:numPr>
              <w:spacing w:after="0" w:line="255" w:lineRule="atLeast"/>
              <w:ind w:left="0"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последовательная реализация мероприятий программы с использованием научно-обоснованных форм, методов и средств;</w:t>
            </w:r>
          </w:p>
          <w:p w:rsidR="001263B8" w:rsidRPr="0073030D" w:rsidRDefault="001263B8" w:rsidP="000E23CC">
            <w:pPr>
              <w:numPr>
                <w:ilvl w:val="0"/>
                <w:numId w:val="4"/>
              </w:numPr>
              <w:spacing w:after="0" w:line="255" w:lineRule="atLeast"/>
              <w:ind w:left="0"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      </w:r>
          </w:p>
          <w:p w:rsidR="001263B8" w:rsidRPr="0073030D" w:rsidRDefault="001263B8" w:rsidP="000E23CC">
            <w:pPr>
              <w:numPr>
                <w:ilvl w:val="0"/>
                <w:numId w:val="4"/>
              </w:numPr>
              <w:spacing w:after="0" w:line="255" w:lineRule="atLeast"/>
              <w:ind w:left="0"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усилий всех участников образовательных отношений, действующих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интересах развития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0A2" w:rsidRDefault="006E40A2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40A2" w:rsidRPr="0073030D" w:rsidRDefault="006E40A2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63B8" w:rsidRPr="00A06175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I. Характеристика текущего состояния детского сада</w:t>
            </w:r>
          </w:p>
          <w:p w:rsidR="001263B8" w:rsidRPr="00A06175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1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Информационная справка.</w:t>
            </w: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создания детского сада</w:t>
            </w:r>
            <w:r w:rsidR="000E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D0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1970г.</w:t>
            </w:r>
          </w:p>
          <w:p w:rsidR="000E23CC" w:rsidRPr="0073030D" w:rsidRDefault="000E23CC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3B8" w:rsidRPr="00A06175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61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Правоустанавливающие документы детского сада.</w:t>
            </w:r>
          </w:p>
          <w:p w:rsidR="001263B8" w:rsidRPr="006D0B6E" w:rsidRDefault="001263B8" w:rsidP="000E23CC">
            <w:pPr>
              <w:ind w:firstLine="7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6E">
              <w:rPr>
                <w:rFonts w:ascii="Times New Roman" w:hAnsi="Times New Roman" w:cs="Times New Roman"/>
                <w:i/>
                <w:sz w:val="24"/>
                <w:szCs w:val="24"/>
              </w:rPr>
              <w:t>Устав.</w:t>
            </w:r>
            <w:r w:rsidRPr="006D0B6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устав детского сада утвержден постановлением администрации муниципального образования Кимовский район от 22.01.2015 № 67.</w:t>
            </w:r>
          </w:p>
          <w:p w:rsidR="001263B8" w:rsidRPr="0073030D" w:rsidRDefault="001263B8" w:rsidP="000E23CC">
            <w:pPr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D0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серия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71Л01 №0001737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выданной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05.06.2015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года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№1316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(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срок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действия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лицензии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бессрочно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:rsidR="001263B8" w:rsidRPr="00E13533" w:rsidRDefault="001263B8" w:rsidP="000E23CC">
            <w:pPr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3D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ЕГРЮЛ. Основной государственный регистрационный номер</w:t>
            </w:r>
            <w:r w:rsidRPr="003945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 </w:t>
            </w:r>
            <w:r w:rsidR="00E13533" w:rsidRPr="00E13533">
              <w:rPr>
                <w:rFonts w:ascii="Times New Roman" w:hAnsi="Times New Roman" w:cs="Times New Roman"/>
                <w:sz w:val="24"/>
                <w:szCs w:val="24"/>
              </w:rPr>
              <w:t xml:space="preserve">1027101394924 </w:t>
            </w:r>
            <w:r w:rsidRPr="00E13533">
              <w:rPr>
                <w:rFonts w:ascii="Times New Roman" w:hAnsi="Times New Roman" w:cs="Times New Roman"/>
                <w:sz w:val="24"/>
                <w:szCs w:val="24"/>
              </w:rPr>
              <w:t>за государственным регистрационным номером </w:t>
            </w:r>
            <w:r w:rsidR="00E13533" w:rsidRPr="00E13533">
              <w:rPr>
                <w:rFonts w:ascii="Times New Roman" w:hAnsi="Times New Roman" w:cs="Times New Roman"/>
                <w:sz w:val="24"/>
                <w:szCs w:val="24"/>
              </w:rPr>
              <w:t>2167154063965</w:t>
            </w:r>
            <w:r w:rsidRPr="00E1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3B8" w:rsidRPr="00A06175" w:rsidRDefault="001263B8" w:rsidP="000E23CC">
            <w:pPr>
              <w:pStyle w:val="1"/>
              <w:shd w:val="clear" w:color="auto" w:fill="FFFFFF"/>
              <w:spacing w:before="0"/>
              <w:ind w:firstLine="6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Свидетельство о регистрации в налоговом органе</w:t>
            </w:r>
            <w:r w:rsidRPr="00A06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1263B8" w:rsidRPr="00A06175" w:rsidRDefault="001263B8" w:rsidP="000E23CC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06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Основной государственный регистрационный номер </w:t>
            </w:r>
            <w:r w:rsidRPr="0085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1027101394924 </w:t>
            </w:r>
            <w:r w:rsidRPr="00A06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ИНН/КПП </w:t>
            </w:r>
            <w:r w:rsidRPr="0085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7115007319/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711501001</w:t>
            </w:r>
            <w:r w:rsidRPr="008507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263B8" w:rsidRDefault="001263B8" w:rsidP="000E23CC">
            <w:pPr>
              <w:pStyle w:val="1"/>
              <w:shd w:val="clear" w:color="auto" w:fill="FFFFFF"/>
              <w:spacing w:before="0"/>
              <w:ind w:firstLine="6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7E9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eastAsia="ru-RU"/>
              </w:rPr>
              <w:t>Контакты.</w:t>
            </w:r>
            <w:r w:rsidRPr="00A0617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A061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Адрес: </w:t>
            </w:r>
            <w:r w:rsidRPr="00A06175">
              <w:rPr>
                <w:rStyle w:val="a4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shd w:val="clear" w:color="auto" w:fill="FFFFFF"/>
              </w:rPr>
              <w:t>301723, Тульская область, город Кимовск, ул. Коммунистическая, д. 16 А</w:t>
            </w:r>
            <w:r w:rsidRPr="008507E9">
              <w:t xml:space="preserve">. </w:t>
            </w:r>
            <w:r w:rsidRPr="00A061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Телефон: (848735)4-03-04 </w:t>
            </w:r>
          </w:p>
          <w:p w:rsidR="001263B8" w:rsidRPr="00A06175" w:rsidRDefault="001263B8" w:rsidP="000E23CC">
            <w:pPr>
              <w:pStyle w:val="1"/>
              <w:shd w:val="clear" w:color="auto" w:fill="FFFFFF"/>
              <w:spacing w:before="0"/>
              <w:ind w:firstLine="634"/>
              <w:jc w:val="both"/>
              <w:rPr>
                <w:rStyle w:val="a4"/>
                <w:rFonts w:ascii="Verdana" w:hAnsi="Verdana"/>
                <w:b w:val="0"/>
                <w:bCs w:val="0"/>
                <w:color w:val="auto"/>
                <w:sz w:val="24"/>
                <w:szCs w:val="24"/>
              </w:rPr>
            </w:pPr>
            <w:r w:rsidRPr="00A061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адрес:</w:t>
            </w:r>
            <w:r w:rsidRPr="00A06175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12" w:history="1">
              <w:r w:rsidRPr="00A061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kindergarten16.kimovsk@tularegion.org</w:t>
              </w:r>
            </w:hyperlink>
          </w:p>
          <w:p w:rsidR="001263B8" w:rsidRPr="0073030D" w:rsidRDefault="001263B8" w:rsidP="000E23CC">
            <w:pPr>
              <w:spacing w:after="150" w:line="255" w:lineRule="atLeast"/>
              <w:rPr>
                <w:rStyle w:val="a4"/>
                <w:rFonts w:ascii="Times New Roman" w:hAnsi="Times New Roman" w:cs="Times New Roman"/>
                <w:b w:val="0"/>
                <w:color w:val="0000CD"/>
                <w:sz w:val="24"/>
                <w:szCs w:val="24"/>
                <w:shd w:val="clear" w:color="auto" w:fill="FFFFFF"/>
              </w:rPr>
            </w:pPr>
          </w:p>
          <w:p w:rsidR="001263B8" w:rsidRPr="00A06175" w:rsidRDefault="001263B8" w:rsidP="000E23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обучения в детском саду.</w:t>
            </w:r>
          </w:p>
          <w:p w:rsidR="001263B8" w:rsidRPr="0073030D" w:rsidRDefault="001263B8" w:rsidP="000E23CC">
            <w:pPr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D">
              <w:rPr>
                <w:rFonts w:ascii="Times New Roman" w:hAnsi="Times New Roman" w:cs="Times New Roman"/>
                <w:sz w:val="24"/>
                <w:szCs w:val="24"/>
              </w:rPr>
              <w:t>Основной структурной единицей дошкольного образовательного учреждения является группа детей дошкольного возраста. В настоящее время в учреждении функционирует 8 групп, из них: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раннего возраста №1 (от 1-го-2-х лет);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группа раннего возраста №2 (2-х-3-х лет)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-четыре группы для детей дошкольного возраста общеразвивающей направленности (от 3-х до 7 лет); 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одна группа для детей с ФФН (разновозрастная от 3-х до 7-ми лет);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одна группа для детей с ЗПР (разновозрастная от 3-х до 7-ми лет).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Все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группы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функционировали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в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соответствии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Уставом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, в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режиме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полного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рабочего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дня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(10,5 -12-часового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пребывания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детей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при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пятидневной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рабочей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неделе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</w:t>
            </w:r>
          </w:p>
          <w:p w:rsidR="001263B8" w:rsidRPr="0073030D" w:rsidRDefault="001263B8" w:rsidP="000E23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Выходные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дни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суббота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воскресенье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праздничные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дни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установленные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законодательством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РФ.</w:t>
            </w:r>
          </w:p>
          <w:p w:rsidR="001263B8" w:rsidRPr="0073030D" w:rsidRDefault="001263B8" w:rsidP="000E23C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7 групп с 07.00 – 17.30;</w:t>
            </w:r>
          </w:p>
          <w:p w:rsidR="001263B8" w:rsidRPr="0073030D" w:rsidRDefault="001263B8" w:rsidP="000E23CC">
            <w:pPr>
              <w:spacing w:after="20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группа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для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детей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с ФФН с 12-ти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часовым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пребыванием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с 07.00-19.00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23CC" w:rsidRDefault="000E23CC" w:rsidP="000E23CC">
            <w:pPr>
              <w:ind w:firstLine="7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3B8" w:rsidRPr="00394517" w:rsidRDefault="001263B8" w:rsidP="000E23CC">
            <w:pPr>
              <w:ind w:firstLine="7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1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база.</w:t>
            </w:r>
          </w:p>
          <w:p w:rsidR="001263B8" w:rsidRPr="0073030D" w:rsidRDefault="001263B8" w:rsidP="000E23CC">
            <w:pPr>
              <w:shd w:val="clear" w:color="auto" w:fill="FFFFFF"/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Кабинет заведующего:</w:t>
            </w:r>
            <w:r w:rsidRPr="001263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оснащён компьютером, принтером, стационарным телефоном, шкафами с нормативно-правовой документацией, регламентирующей деятельность ДОУ.</w:t>
            </w:r>
          </w:p>
          <w:p w:rsidR="001263B8" w:rsidRPr="0073030D" w:rsidRDefault="001263B8" w:rsidP="000E23CC">
            <w:pPr>
              <w:shd w:val="clear" w:color="auto" w:fill="FFFFFF"/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Методический кабинет:</w:t>
            </w:r>
            <w:r w:rsidRPr="001263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 осуществляет 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научно-методическое сопровождение педагогов и родителей детского сада.  Методический кабинет оснащён методической литературой по разным разделам дошкольной педагогики. В кабинете хранятся наглядные материалы, дидактические пособия, в том числе компьютерные и интерактивные, иллюстрации, используемые на различных занятиях во всех возрастных группах, имеется компьютер, оргтехника, фотоаппарат, материалы консультаций, семинаров, иллюстрационный материал, материалы по </w:t>
            </w:r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планированию, материал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приоритетному направлению работы ДОУ, программы дошкольного образования, нормативно – правовые документы дошкольного образования.</w:t>
            </w:r>
          </w:p>
          <w:p w:rsidR="001263B8" w:rsidRPr="0073030D" w:rsidRDefault="001263B8" w:rsidP="000E23CC">
            <w:pPr>
              <w:shd w:val="clear" w:color="auto" w:fill="FFFFFF"/>
              <w:spacing w:before="100" w:beforeAutospacing="1" w:after="100" w:afterAutospacing="1" w:line="240" w:lineRule="auto"/>
              <w:ind w:firstLine="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Медицинский бло</w:t>
            </w: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26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состоит из: прихожей, приемной медицинского кабинета (рабочий кабинет для амбулаторного приема и медицинских осмотров), процедурный кабинет для приема детей и проведения медицинских манипуляций (прививочной) и изолятора. Имеющееся оборудование: Оборудование для антропометрического обследования детей, весы медицинские, динамометр, тонометр с детской манжеткой, лампа настольная для офтальмологического (аппарат </w:t>
            </w:r>
            <w:proofErr w:type="spellStart"/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Ротта</w:t>
            </w:r>
            <w:proofErr w:type="spellEnd"/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и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оториноларингологического обследования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стетофонедоскоп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пантограф,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спиротест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Micropeak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портативный, лампа </w:t>
            </w:r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бактерицидная </w:t>
            </w:r>
            <w:proofErr w:type="spellStart"/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Osram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30 W PG13.    </w:t>
            </w:r>
            <w:r w:rsidRPr="00730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1263B8" w:rsidRPr="0073030D" w:rsidRDefault="001263B8" w:rsidP="000E23CC">
            <w:pPr>
              <w:shd w:val="clear" w:color="auto" w:fill="FFFFFF"/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Пищеблок</w:t>
            </w:r>
            <w:r w:rsidRPr="001263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д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ошкольного учреждения находиться на первом этаже имеет отдельный выход и состоит из следующих помещений: кладовой; холодный цех, горячий цех, моечная тары.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Пищеблок оснащён необходимым для приготовления пищи оборудованием: электроплитами, духовым шкафом, электроприводом, электрической мясорубкой, электрокипятильником, картофелечисткой и холодильниками, а также стеллажами с необходимой посудой.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 холодильное оборудование исправно </w:t>
            </w:r>
            <w:proofErr w:type="gramStart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помещениях пищеблока сделан ремонт. Санитарно-гигиенический режим строго соблюдается.</w:t>
            </w:r>
          </w:p>
          <w:p w:rsidR="001263B8" w:rsidRPr="0073030D" w:rsidRDefault="001263B8" w:rsidP="000E23CC">
            <w:pPr>
              <w:shd w:val="clear" w:color="auto" w:fill="FFFFFF"/>
              <w:spacing w:before="100" w:beforeAutospacing="1" w:after="100" w:afterAutospacing="1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Прачечная состоит:</w:t>
            </w:r>
            <w:r w:rsidRPr="001263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постирочная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состоящая из: стиральной комнаты, гладильной комнаты и сушильной комнаты, расположенный на 1 этаже здания. Имеющее оборудование: для стирки -  две стиральные машины-автомат, ванной, раковиной, водонагревательного котла и стеллажей для тазов;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глажки и хранения белья - утюги, а также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стелажи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для хранения чистого белья (для каждой группы отдельно).</w:t>
            </w:r>
          </w:p>
          <w:p w:rsidR="000E23CC" w:rsidRDefault="000E23CC" w:rsidP="000E23CC">
            <w:pPr>
              <w:pStyle w:val="a5"/>
              <w:shd w:val="clear" w:color="auto" w:fill="FFFFFF"/>
              <w:jc w:val="center"/>
              <w:rPr>
                <w:rStyle w:val="a6"/>
                <w:b/>
                <w:bCs/>
                <w:color w:val="000000" w:themeColor="text1"/>
              </w:rPr>
            </w:pPr>
          </w:p>
          <w:p w:rsidR="001263B8" w:rsidRPr="001263B8" w:rsidRDefault="001263B8" w:rsidP="000E23CC">
            <w:pPr>
              <w:pStyle w:val="a5"/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1263B8">
              <w:rPr>
                <w:rStyle w:val="a6"/>
                <w:b/>
                <w:bCs/>
                <w:color w:val="000000" w:themeColor="text1"/>
              </w:rPr>
              <w:t>Учебные кабинеты, объекты для проведения практических занятий:</w:t>
            </w:r>
          </w:p>
          <w:p w:rsidR="001263B8" w:rsidRPr="0073030D" w:rsidRDefault="001263B8" w:rsidP="000E23CC">
            <w:pPr>
              <w:pStyle w:val="a5"/>
              <w:shd w:val="clear" w:color="auto" w:fill="FFFFFF"/>
              <w:ind w:firstLine="634"/>
              <w:jc w:val="both"/>
              <w:rPr>
                <w:color w:val="000000"/>
              </w:rPr>
            </w:pPr>
            <w:r w:rsidRPr="001263B8">
              <w:rPr>
                <w:rStyle w:val="a6"/>
                <w:bCs/>
                <w:color w:val="000000" w:themeColor="text1"/>
                <w:u w:val="single"/>
              </w:rPr>
              <w:t>Групповые комнаты:</w:t>
            </w:r>
            <w:r w:rsidRPr="001263B8">
              <w:rPr>
                <w:rStyle w:val="a4"/>
                <w:b w:val="0"/>
                <w:color w:val="000000" w:themeColor="text1"/>
              </w:rPr>
              <w:t> </w:t>
            </w:r>
            <w:r w:rsidRPr="0073030D">
              <w:rPr>
                <w:rStyle w:val="a4"/>
                <w:b w:val="0"/>
                <w:color w:val="000000"/>
              </w:rPr>
              <w:t>Основное предназначение - проведение режимных моментов, совместная и самостоятельная </w:t>
            </w:r>
            <w:r w:rsidR="00E47676" w:rsidRPr="0073030D">
              <w:rPr>
                <w:rStyle w:val="a4"/>
                <w:b w:val="0"/>
                <w:color w:val="000000"/>
              </w:rPr>
              <w:t>деятельность, непосредственно</w:t>
            </w:r>
            <w:r w:rsidRPr="0073030D">
              <w:rPr>
                <w:rStyle w:val="a4"/>
                <w:b w:val="0"/>
                <w:color w:val="000000"/>
              </w:rPr>
              <w:t xml:space="preserve"> образовательная деятельность. В группах 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Вся мебель, в том числе и игровая, новая, яркая, удобная. Это позволяет детям проводить время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группах имеется современное компьютерное оборудование: ноутбуки, проекторы, интерактивные и магнитные доски.</w:t>
            </w:r>
          </w:p>
          <w:p w:rsidR="001263B8" w:rsidRPr="0073030D" w:rsidRDefault="001263B8" w:rsidP="000E23CC">
            <w:pPr>
              <w:ind w:firstLine="7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3B8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Спальные помещения:</w:t>
            </w:r>
            <w:r w:rsidRPr="001263B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3030D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Основное предназначение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- дневной сон; Гимнастика после сна. </w:t>
            </w:r>
            <w:r w:rsidRPr="0073030D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Оснащение: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спальная мебель, жалюзи на оконных проемах.</w:t>
            </w:r>
          </w:p>
          <w:p w:rsidR="001263B8" w:rsidRPr="0073030D" w:rsidRDefault="001263B8" w:rsidP="000E23CC">
            <w:pPr>
              <w:shd w:val="clear" w:color="auto" w:fill="FFFFFF"/>
              <w:spacing w:before="100" w:beforeAutospacing="1" w:after="0" w:line="240" w:lineRule="auto"/>
              <w:ind w:firstLine="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Приёмные комнаты (раздевалки):</w:t>
            </w:r>
            <w:r w:rsidRPr="001263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E47676"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Основное предназначение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 одевание и раздевание детей с прогулки, хранение верхней одежды детей, информационно-</w:t>
            </w:r>
            <w:r w:rsidR="00E47676"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просветительская работа с родителями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 выставки детского творчества. Оснащение - детские шкафчики для одежды, скамейки, столы; информационные стенды для родителей.</w:t>
            </w:r>
          </w:p>
          <w:p w:rsidR="001263B8" w:rsidRDefault="001263B8" w:rsidP="000E23CC">
            <w:pPr>
              <w:shd w:val="clear" w:color="auto" w:fill="FFFFFF"/>
              <w:spacing w:before="100" w:beforeAutospacing="1"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63B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Музыкальный зал:</w:t>
            </w:r>
            <w:r w:rsidRPr="001263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3030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предназначение 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— проведение с детьми музыкальных занятий, праздников, развлечений; проведение родительских собраний, мастер — классов, 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консультаций, семинаров — практикумов.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музыкальном зале находится необходимое оборудование для совместной деятельности с детьми: синтезатор, фортепиано, музыкальный центр с караоке, набор детских музыкальных инструментов, музыкальные игрушки, портреты композиторов, фонотека. Интерактивное оборудование: ноутбук, инфракрасная интерактивная доска, развивающие и обучающие программы и игры.</w:t>
            </w:r>
          </w:p>
          <w:p w:rsidR="001263B8" w:rsidRPr="0073030D" w:rsidRDefault="001263B8" w:rsidP="000E23CC">
            <w:pPr>
              <w:shd w:val="clear" w:color="auto" w:fill="FFFFFF"/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263B8" w:rsidRPr="0073030D" w:rsidRDefault="001263B8" w:rsidP="000E23CC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3030D">
              <w:rPr>
                <w:rStyle w:val="a6"/>
                <w:rFonts w:ascii="Times New Roman" w:hAnsi="Times New Roman" w:cs="Times New Roman"/>
                <w:bCs/>
                <w:color w:val="0000CD"/>
                <w:sz w:val="24"/>
                <w:szCs w:val="24"/>
                <w:shd w:val="clear" w:color="auto" w:fill="FFFFFF"/>
              </w:rPr>
              <w:t xml:space="preserve">         </w:t>
            </w:r>
            <w:r w:rsidRPr="001263B8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Физкультурный зал</w:t>
            </w:r>
            <w:r w:rsidRPr="001263B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осуществляет обеспечение развития и оздоровления детей. Физкультурный зал имеет ковровое покрытие, фортепиано для музыкального сопровождения занятий. Оснащен всем необходимым для физического развития детей: сухой бассейн и мягкие модули, шведская стенка, гимнастические скамейки, детские тренажеры для развития силы и ловкости,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различными </w:t>
            </w:r>
            <w:r w:rsidR="00E47676"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наполнителями, и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т.д.).</w:t>
            </w:r>
          </w:p>
          <w:p w:rsidR="001263B8" w:rsidRPr="0073030D" w:rsidRDefault="001263B8" w:rsidP="000E23CC">
            <w:pPr>
              <w:ind w:firstLine="77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263B8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Кабинет учителя-логопеда</w:t>
            </w:r>
            <w:r w:rsidRPr="001263B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оборудован настенным зеркалом с лампой для дополнительного освещения, имеется вся необходимая мебель, магнитная доска, интерактивная доска, проектор, ноутбук. В кабинете подобраны пособия, дидактические игры, иллюстративный материал, стимулирующие речевое развитие детей, а также различные диски с обучающими программами.</w:t>
            </w:r>
          </w:p>
          <w:p w:rsidR="001263B8" w:rsidRPr="0073030D" w:rsidRDefault="001263B8" w:rsidP="000E23CC">
            <w:pPr>
              <w:ind w:firstLine="77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263B8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Кабинет педагога-психолога</w:t>
            </w:r>
            <w:r w:rsidRPr="001263B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содержит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необходимую мебель; в наличии ноутбук, а также проектор с интерактивной доской и интерактивный стол, что позволяет сделать занятия более насыщенными и интересными для детей. В кабинете имеются стимульные материалы к диагностическим методикам и тестам; материалы для коррекционно-развивающей работы (программы, бланки - задания для детей, развивающие игры и пособия, демонстрационные карточки различной тематики, картотека игры и упражнений); материалы для творческой деятельности детей.</w:t>
            </w:r>
          </w:p>
          <w:p w:rsidR="001263B8" w:rsidRPr="0073030D" w:rsidRDefault="001263B8" w:rsidP="000E23CC">
            <w:pPr>
              <w:ind w:firstLine="776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30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63B8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Сенсорная комната</w:t>
            </w:r>
            <w:r w:rsidRPr="001263B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предназначена: для проведения игровых занятий с детьми на развитие сенсомоторных функций, психологических консультаций, занятий с различными специалистами, для родителей и детей, а также является волшебной сказочной комнатой для групп </w:t>
            </w:r>
            <w:r w:rsidRPr="0073030D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 детьми с ограниченными возможностями здоровья (ОВЗ)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.Сенсорная комната выполняет ряд различных функций: снятие мышечного напряжения, коррекция различных нарушений, создание положительного эмоционального фона, активизация различных функций центральной нервной системы, снятие утомления от насыщенного информационного потока и многое, многое другое. Основное назначение сенсорной комнаты - создание гармоничного состояния, радости, спокойствия, и, как следствие, укрепление иммунитета. Сенсорная комната оснащена современным оборудованием,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Мягкое, теплое убранство комнаты, приглушенный свет, приятные ар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оматы, успокаивающая музыка - </w:t>
            </w:r>
            <w:r w:rsidRPr="0073030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которые помогают ребенку в развитии сенсорно-перцептивных способностей и активизации речи.</w:t>
            </w:r>
          </w:p>
          <w:p w:rsidR="001263B8" w:rsidRPr="0073030D" w:rsidRDefault="001263B8" w:rsidP="000E2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30D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Помещение детского сада находится в отдельно стоящем типовом двухэтажном здании. Имеется собственная территория для прогулок, 8 обустроенных прогулочных веранд, игровое и спортивное оборудование, отличительной особенностью детского сада являются благоустроенные детские площадки, хорошее озеленение, спортивная площадка.</w:t>
            </w:r>
          </w:p>
          <w:p w:rsidR="001263B8" w:rsidRDefault="001263B8" w:rsidP="000E23CC">
            <w:pPr>
              <w:pStyle w:val="1"/>
              <w:shd w:val="clear" w:color="auto" w:fill="FFFFFF"/>
              <w:ind w:firstLine="6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641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Основным направлением деятельности детского сада является реализация ООП ДО в группах общеобразовательного вида и </w:t>
            </w:r>
            <w:r w:rsidRPr="00A6413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АОП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ДО </w:t>
            </w:r>
            <w:r w:rsidRPr="00A64130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для групп</w:t>
            </w:r>
            <w:r>
              <w:rPr>
                <w:rFonts w:ascii="Verdana" w:eastAsia="Times New Roman" w:hAnsi="Verdana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A641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="00F961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омпенсирующей направленности для детей с ОВЗ.</w:t>
            </w:r>
          </w:p>
          <w:p w:rsidR="00F96130" w:rsidRPr="00F96130" w:rsidRDefault="00F96130" w:rsidP="000E23CC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     </w:t>
            </w:r>
            <w:r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детском саду организована логопедическая помощь в виде индивидуальных и</w:t>
            </w:r>
            <w:r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</w:t>
            </w:r>
            <w:r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групповых/подгрупповых занятий.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раннего возраста логопедическая помощь оказывается в форме консультирования родителей (законных представителей) воспитанников.</w:t>
            </w:r>
          </w:p>
          <w:p w:rsidR="001263B8" w:rsidRDefault="001263B8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63B8" w:rsidRPr="00A64130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Кадровая характеристика.</w:t>
            </w:r>
          </w:p>
          <w:p w:rsidR="001263B8" w:rsidRPr="00A64130" w:rsidRDefault="001263B8" w:rsidP="000E23CC">
            <w:pPr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написания программы развития общее количество педагогических работников –  </w:t>
            </w:r>
            <w:r w:rsidRPr="00C156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(заведующий детским садом, заместитель заведующего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иМР, 15</w:t>
            </w: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2 музыкальных руководителя, 1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 по физической культуре, </w:t>
            </w:r>
            <w:r w:rsidRPr="00C15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учителя-логопеда, </w:t>
            </w: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>1 педагог-психолог).</w:t>
            </w:r>
          </w:p>
          <w:p w:rsidR="001263B8" w:rsidRPr="00A860D9" w:rsidRDefault="001263B8" w:rsidP="000E23CC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нское обслуживание в ДОУ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внештатным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медицинским персоналом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медицинской сестрой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целью оказания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основании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Договор № 7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МКДОУ: д/с № 16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ГУЗ «Кимовская ЦРБ»</w:t>
            </w:r>
          </w:p>
          <w:p w:rsidR="001263B8" w:rsidRPr="00A860D9" w:rsidRDefault="001263B8" w:rsidP="000E23C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Лицен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зия на медицинскую деятельность от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A86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г, № ЛО-71-01-001341, регистрационный номер 000924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1263B8" w:rsidRPr="007A41B6" w:rsidRDefault="001263B8" w:rsidP="000E23CC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B6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кадрами:</w:t>
            </w:r>
          </w:p>
          <w:p w:rsidR="001263B8" w:rsidRPr="00A64130" w:rsidRDefault="001263B8" w:rsidP="000E23CC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>воспитателями – на 100%;</w:t>
            </w:r>
          </w:p>
          <w:p w:rsidR="001263B8" w:rsidRPr="00A64130" w:rsidRDefault="001263B8" w:rsidP="000E23CC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>младшими воспитателями – на 100%;</w:t>
            </w:r>
          </w:p>
          <w:p w:rsidR="001263B8" w:rsidRDefault="001263B8" w:rsidP="000E23CC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0">
              <w:rPr>
                <w:rFonts w:ascii="Times New Roman" w:hAnsi="Times New Roman" w:cs="Times New Roman"/>
                <w:sz w:val="24"/>
                <w:szCs w:val="24"/>
              </w:rPr>
              <w:t>обслуживающим персоналом – 100%.</w:t>
            </w:r>
          </w:p>
          <w:p w:rsidR="001263B8" w:rsidRPr="00A64130" w:rsidRDefault="001263B8" w:rsidP="000E2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3B8" w:rsidRPr="00DF163D" w:rsidRDefault="001263B8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16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 работниках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4"/>
              <w:gridCol w:w="3184"/>
              <w:gridCol w:w="3184"/>
            </w:tblGrid>
            <w:tr w:rsidR="001263B8" w:rsidRPr="0073030D" w:rsidTr="00EC23EC">
              <w:tc>
                <w:tcPr>
                  <w:tcW w:w="3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3B8" w:rsidRPr="002E4961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9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Образование, кол-во работников</w:t>
                  </w:r>
                </w:p>
              </w:tc>
              <w:tc>
                <w:tcPr>
                  <w:tcW w:w="3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3B8" w:rsidRPr="002E4961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49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Наличие квалификационных категорий, кол-во работников</w:t>
                  </w:r>
                </w:p>
              </w:tc>
              <w:tc>
                <w:tcPr>
                  <w:tcW w:w="3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Педагогический с</w:t>
                  </w:r>
                  <w:r w:rsidR="001263B8" w:rsidRPr="002E49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таж работы, кол-во работников</w:t>
                  </w:r>
                </w:p>
              </w:tc>
            </w:tr>
            <w:tr w:rsidR="001263B8" w:rsidRPr="0073030D" w:rsidTr="00EC23EC">
              <w:tc>
                <w:tcPr>
                  <w:tcW w:w="3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– 13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 (</w:t>
                  </w: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="00E13533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263B8" w:rsidRPr="002E4961" w:rsidRDefault="005F0295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специальное –10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 (</w:t>
                  </w:r>
                  <w:r w:rsidR="002E4961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%).</w:t>
                  </w:r>
                </w:p>
                <w:p w:rsidR="001263B8" w:rsidRPr="002E4961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3B8" w:rsidRPr="002E4961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– 5 чел.</w:t>
                  </w:r>
                  <w:r w:rsidR="002E4961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(22%)</w:t>
                  </w:r>
                </w:p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– 6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(26%)</w:t>
                  </w:r>
                </w:p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– 8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(35%)</w:t>
                  </w:r>
                </w:p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категории – 4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чел.</w:t>
                  </w: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(17%)</w:t>
                  </w:r>
                </w:p>
              </w:tc>
              <w:tc>
                <w:tcPr>
                  <w:tcW w:w="31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 – 5чел. (22</w:t>
                  </w:r>
                  <w:r w:rsidR="001263B8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%)</w:t>
                  </w:r>
                </w:p>
                <w:p w:rsidR="001263B8" w:rsidRPr="002E4961" w:rsidRDefault="002E496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– 10 лет. – 0 чел. </w:t>
                  </w:r>
                </w:p>
                <w:p w:rsidR="001263B8" w:rsidRPr="002E4961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15 лет – 18 чел. (</w:t>
                  </w:r>
                  <w:r w:rsidR="00E13533"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  <w:r w:rsidRPr="002E49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F96130" w:rsidRDefault="00F96130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130" w:rsidRDefault="00F96130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3B8" w:rsidRPr="00A06175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II. Концепция развития детского сада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разработки программы развития обусловлена модернизацией системы образования Российской Федерации, а именно выход новых нормативных документов, диктующих основные положения и нормы функционирования современного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 идея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 (законных представителей).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Качественное внедрение ФГОС в образовательном процессе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      </w: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вектор преобразований программы дошкольного образования, согласно требованиям ФГОС, направлен на ориентацию развития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Таким образом, прежняя исходная, приоритетная ориентация образования только на цели государства сменяется личностной ориентацией.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3B8" w:rsidRDefault="001263B8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180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Воспитывать нравственно-патриотические чувства у дошкольников через расширение общего кругозора. 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 Формировать толерантность, уважение к защитникам Родины, чувство гордости за свой народ.</w:t>
            </w:r>
          </w:p>
          <w:p w:rsidR="007604D4" w:rsidRDefault="007604D4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63B8" w:rsidRDefault="001263B8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Внедрение профес</w:t>
            </w:r>
            <w:r w:rsidR="00BA385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сионального стандарта педагога с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целью повысить мотивацию педагогических работников к труду и качеству образования. </w:t>
            </w:r>
          </w:p>
          <w:p w:rsidR="00F96130" w:rsidRPr="00F96130" w:rsidRDefault="00341F6F" w:rsidP="000E23CC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         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 учетом эпидемиологической обстановки особое внимание следует уделить развитию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дистанционных образовательных технологий. Этот способ организации образовательной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деятельности отличается от очного и не может в полной мере заменить его. Однако в период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ограничительных мер он служит альтернативой для родителей, которые не готовы водить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детей в детский сад во время вспышки вирусных заболеваний, но желают, чтобы их дети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осваивали образовательную программу. Эта мера потребует существенного обновления</w:t>
            </w:r>
            <w:r w:rsidR="00F96130" w:rsidRPr="00F96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материально-технической базы и повышения ИТК компетенции педагогов.</w:t>
            </w:r>
          </w:p>
          <w:p w:rsidR="00F96130" w:rsidRDefault="00F96130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0295" w:rsidRDefault="005F0295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0295" w:rsidRDefault="005F0295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F0295" w:rsidRDefault="005F0295" w:rsidP="000E23CC">
            <w:pPr>
              <w:spacing w:after="0" w:line="255" w:lineRule="atLeast"/>
              <w:ind w:firstLine="634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263B8" w:rsidRDefault="001263B8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63B8" w:rsidRPr="00CD66FF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III. Ключевые ориентиры Программы развития: миссия, цели, задачи, этапы реализации и ожидаемые результаты</w:t>
            </w: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Миссия ДОУ</w:t>
            </w:r>
            <w:r w:rsidRPr="0073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в создании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особенностей, и индивидуальных способностей.</w:t>
            </w:r>
          </w:p>
          <w:p w:rsidR="007E6F63" w:rsidRDefault="007E6F63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CC" w:rsidRDefault="000E23CC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3CC" w:rsidRPr="0073030D" w:rsidRDefault="000E23CC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3B8" w:rsidRPr="00CD66FF" w:rsidRDefault="001263B8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Ключевые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риоритеты развития ДОУ</w:t>
            </w:r>
            <w:r w:rsidRPr="00CD6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20</w:t>
            </w:r>
            <w:r w:rsidR="007604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13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D6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года:</w:t>
            </w:r>
          </w:p>
          <w:p w:rsidR="001263B8" w:rsidRPr="0073030D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реализация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      </w:r>
          </w:p>
          <w:p w:rsidR="001263B8" w:rsidRPr="0073030D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дошкольного и начального общего образования, преемственности дошкольного, дополнительного и семейного образования, 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еграции всех служб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вопросах развития детей;</w:t>
            </w:r>
          </w:p>
          <w:p w:rsidR="001263B8" w:rsidRPr="0073030D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личностно-ориентированной системы образования и коррекционной помощи, характеризующуюся мобильностью, гибкостью, вариативностью, </w:t>
            </w:r>
            <w:proofErr w:type="spellStart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индивидуализированностью</w:t>
            </w:r>
            <w:proofErr w:type="spellEnd"/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подходов;</w:t>
            </w:r>
          </w:p>
          <w:p w:rsidR="001263B8" w:rsidRPr="0073030D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 деятельности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63B8" w:rsidRPr="0073030D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способных и одаренных детей и педагогов через конкурсы разного уровня, проектную деятельность;</w:t>
            </w:r>
          </w:p>
          <w:p w:rsidR="007E6F63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роли комплексного психолого-педагогического сопровождения всех субъектов образовательного процесса;</w:t>
            </w:r>
          </w:p>
          <w:p w:rsidR="007E6F63" w:rsidRPr="007E6F63" w:rsidRDefault="007E6F63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патриотич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воспитания, как основной составляющей</w:t>
            </w:r>
            <w:r w:rsidRPr="007E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процесса, которое </w:t>
            </w:r>
            <w:r w:rsidRPr="007E6F63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Pr="007E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всестороннему духовному, нравственному и интеллектуальному развитию обучающихся (воспитанников);</w:t>
            </w:r>
          </w:p>
          <w:p w:rsidR="007E6F63" w:rsidRPr="007E6F63" w:rsidRDefault="007E6F63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и доступности образования, в том числе, посредством организации современного цифрового образовательного пространства;</w:t>
            </w:r>
          </w:p>
          <w:p w:rsidR="001263B8" w:rsidRPr="0073030D" w:rsidRDefault="001263B8" w:rsidP="000E23CC">
            <w:pPr>
              <w:numPr>
                <w:ilvl w:val="0"/>
                <w:numId w:val="7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педагогов.</w:t>
            </w:r>
          </w:p>
          <w:p w:rsidR="007604D4" w:rsidRDefault="007604D4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Целью программы является повышение конкурентных преимуществ ДОУ в условиях быстро меняющейся экономико-правовой среды.</w:t>
            </w:r>
          </w:p>
          <w:p w:rsidR="007604D4" w:rsidRDefault="007604D4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6F63" w:rsidRPr="007604D4" w:rsidRDefault="007E6F63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63B8" w:rsidRPr="00814B22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4B2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Указанная цель будет достигнута в процессе решения следующих задач:</w:t>
            </w:r>
          </w:p>
          <w:p w:rsidR="001263B8" w:rsidRPr="0073030D" w:rsidRDefault="001263B8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качественных образовательных, коррекционных и информационно-консультативных услуг;</w:t>
            </w:r>
          </w:p>
          <w:p w:rsidR="001263B8" w:rsidRPr="0073030D" w:rsidRDefault="001263B8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</w:t>
            </w:r>
            <w:r w:rsidR="00BA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форм работы с воспитанниками;</w:t>
            </w:r>
          </w:p>
          <w:p w:rsidR="001263B8" w:rsidRPr="0073030D" w:rsidRDefault="001263B8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сетевого взаимодействия;</w:t>
            </w:r>
          </w:p>
          <w:p w:rsidR="001263B8" w:rsidRPr="0073030D" w:rsidRDefault="001263B8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процесса реализации ФГОС ДО в </w:t>
            </w:r>
            <w:r w:rsidR="00BA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63B8" w:rsidRPr="0073030D" w:rsidRDefault="001263B8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работы с одаренными детьми;</w:t>
            </w:r>
          </w:p>
          <w:p w:rsidR="007E6F63" w:rsidRDefault="001263B8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з</w:t>
            </w:r>
            <w:r w:rsidR="007E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доровьесбережения воспитанников;</w:t>
            </w:r>
          </w:p>
          <w:p w:rsidR="007E6F63" w:rsidRPr="007E6F63" w:rsidRDefault="007E6F63" w:rsidP="000E23CC">
            <w:pPr>
              <w:numPr>
                <w:ilvl w:val="0"/>
                <w:numId w:val="8"/>
              </w:numPr>
              <w:spacing w:after="0" w:line="255" w:lineRule="atLeast"/>
              <w:ind w:left="1485" w:hanging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установить</w:t>
            </w:r>
            <w:r w:rsidRPr="007E6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механизм организации воспитательной работы, которая войдет в </w:t>
            </w:r>
            <w:r w:rsidR="00CC3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образовательных программ, а именно разработать программу по патриотическому воспитанию.</w:t>
            </w:r>
            <w:r w:rsidRPr="007E6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Рабочая программа воспитания и календарный план в</w:t>
            </w:r>
            <w:r w:rsidR="00CC3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оспитательной работы </w:t>
            </w:r>
            <w:r w:rsidR="005F02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включить </w:t>
            </w:r>
            <w:r w:rsidR="005F0295" w:rsidRPr="007E6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E6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соответствующую образователь</w:t>
            </w:r>
            <w:r w:rsidR="00CC3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ную программу дошкольного учреждения</w:t>
            </w:r>
            <w:r w:rsidRPr="007E6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604D4" w:rsidRDefault="007E6F63" w:rsidP="000E23CC">
            <w:pPr>
              <w:numPr>
                <w:ilvl w:val="0"/>
                <w:numId w:val="8"/>
              </w:numPr>
              <w:spacing w:after="0" w:line="255" w:lineRule="atLeast"/>
              <w:ind w:left="-7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средств обучения</w:t>
            </w:r>
            <w:r w:rsidR="00CC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6F63" w:rsidRPr="00BA385E" w:rsidRDefault="007E6F63" w:rsidP="000E23CC">
            <w:pPr>
              <w:spacing w:after="0" w:line="255" w:lineRule="atLeast"/>
              <w:ind w:left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BE" w:rsidRDefault="002474BE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E23CC" w:rsidRDefault="000E23CC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263B8" w:rsidRPr="00B232FB" w:rsidRDefault="001263B8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32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Этапы реализации: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реализации Программы развития: разработка документов, направленных на методическое, кадровое и информационное обес</w:t>
            </w:r>
            <w:r w:rsidR="00BA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развития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организацию промежуточного и итогового мониторинга реализации программы.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      </w:r>
          </w:p>
          <w:p w:rsidR="002474BE" w:rsidRDefault="002474BE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0295" w:rsidRDefault="005F0295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3B8" w:rsidRPr="001F4471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IV. Мероприятия по реализации программы развития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организации здоровьесберегающей и здоровьеформирующей деятельности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 среды. Проблема</w:t>
            </w:r>
            <w:r w:rsidRPr="0073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чаще в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 (высокий процент патологии опорно-двигательного аппарата среди детей), требующие повышенного внимания, консультаций специалистов.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взрослых (родителей воспитанников) с низким уровнем культуры здоровья, проявляющих инертность в ведении здорового образа жизни.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физкультурно-оздоровительная и лечебно-проф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илактическая работа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ведутся в системе, но требуют серьезной коррекции мониторинга здоровьесберегающей и здоровьеформир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ующей деятельности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взаимодействия с социумом в вопросах поддержания и укрепления здоровья всех участников образовательного процесса.</w:t>
            </w:r>
          </w:p>
          <w:p w:rsidR="00341F6F" w:rsidRPr="00341F6F" w:rsidRDefault="00341F6F" w:rsidP="000E23CC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          В детский сад часто приводят детей 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симптомами ОРВИ, в том числе с температурой. Это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может привести к распространению заболевания и дальнейшему закрытию детского сада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карантин.</w:t>
            </w:r>
          </w:p>
          <w:p w:rsidR="001263B8" w:rsidRDefault="001263B8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F0295" w:rsidRDefault="005F0295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F0295" w:rsidRPr="00703E62" w:rsidRDefault="005F0295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263B8" w:rsidRPr="00703E62" w:rsidRDefault="001263B8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Перспективы развития.</w:t>
            </w:r>
          </w:p>
          <w:p w:rsidR="001263B8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психолого-педагогической поддержки семьи и повышения компетенции родителей в вопросах развития и образования, охраны и укрепления здоровья детей, организация коррекционной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с детьми ОВЗ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ведение инновационной деятельности учреждения в данном направлении. Это поможет, в конечном счете, добиться стабильной положительной динамики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</w:r>
            <w:r w:rsidR="0046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591">
              <w:t xml:space="preserve"> </w:t>
            </w:r>
            <w:r w:rsidR="00463591" w:rsidRPr="0046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современной цифровой среды в ДОУ способствует реализации ключевых </w:t>
            </w:r>
            <w:r w:rsidR="00463591" w:rsidRPr="0046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принципов, целей и задач Федерального государственного образовательного стандарта дошкольного образования.</w:t>
            </w:r>
          </w:p>
          <w:p w:rsidR="00341F6F" w:rsidRPr="00341F6F" w:rsidRDefault="00341F6F" w:rsidP="000E2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детском саду 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вести «усиленный утренний фильтр», который будет проводить медработник. Он будет осматривать каждого ребенка, опрашивать родителей о его самочувствии и не допускать детей с признаками заболевания и температурой 37,1 </w:t>
            </w:r>
            <w:proofErr w:type="spellStart"/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выше. В медблок в изолятор отправлять воспитанников   с признаками инфекционных заболеваний, в том числе респираторных (</w:t>
            </w:r>
            <w:proofErr w:type="spellStart"/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п. 2.2 СП 3.1/2.4.3598-20). В нем детей содержать до прихода родителей, если симптомы появились после того, как ребенка привели в детский сад. Воспитателям проводить разъяснительные беседы с родителями о недопустимости приводить больных детей в детский сад и санитарных нормах и правилах, которые обязаны соблюдать все участники образовательных отношений. Воспитателей и других работников обеспечить средствами 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индивидуальной защиты: масками и перчатками.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  <w:lang w:eastAsia="ru-RU"/>
              </w:rPr>
              <w:t xml:space="preserve"> </w:t>
            </w:r>
            <w:r w:rsidRPr="00341F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Регулярно проводится уборка и дезинфекция.</w:t>
            </w:r>
          </w:p>
          <w:p w:rsidR="00341F6F" w:rsidRPr="0073030D" w:rsidRDefault="00341F6F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3B8" w:rsidRPr="00703E62" w:rsidRDefault="001263B8" w:rsidP="000E23CC">
            <w:pPr>
              <w:spacing w:after="150" w:line="255" w:lineRule="atLeast"/>
              <w:ind w:firstLine="7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риски.</w:t>
            </w:r>
          </w:p>
          <w:p w:rsidR="001263B8" w:rsidRPr="0073030D" w:rsidRDefault="001263B8" w:rsidP="000E23CC">
            <w:pPr>
              <w:spacing w:after="150" w:line="255" w:lineRule="atLeast"/>
              <w:ind w:firstLine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Потенциальные потребители образовательных услуг могут недооценивать значимость физкультурно-оздоровительной работы дошкольников, предпочитая посещение дополнительных занятий </w:t>
            </w:r>
            <w:r w:rsidR="0024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интересам 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художественно-эстетического и познавательного циклов.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поступления в </w:t>
            </w:r>
            <w:r w:rsidR="00BA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осложненными диагнозами, с подготовительной группой здоровья.</w:t>
            </w:r>
            <w:r w:rsidR="00341F6F">
              <w:t xml:space="preserve"> </w:t>
            </w:r>
            <w:r w:rsidR="00341F6F" w:rsidRPr="0034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рост заболевших COVID-19 и распространение эпидемии. Что может привести к закрытию детского сада на карантин.</w:t>
            </w:r>
          </w:p>
          <w:p w:rsidR="00BA385E" w:rsidRDefault="00BA385E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385E" w:rsidRDefault="00BA385E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3B8" w:rsidRPr="00703E62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периодам реализации программы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5"/>
              <w:gridCol w:w="3224"/>
              <w:gridCol w:w="3558"/>
            </w:tblGrid>
            <w:tr w:rsidR="001263B8" w:rsidRPr="0073030D" w:rsidTr="00EC23EC">
              <w:tc>
                <w:tcPr>
                  <w:tcW w:w="3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85E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Первый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(2020-2022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85E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Второй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(2022-2024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  <w:tc>
                <w:tcPr>
                  <w:tcW w:w="3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385E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Третий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(2024 – 2025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</w:tr>
            <w:tr w:rsidR="001263B8" w:rsidRPr="0073030D" w:rsidTr="00EC23EC">
              <w:tc>
                <w:tcPr>
                  <w:tcW w:w="3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Мониторинг качества здоровьесберегающей и здоровьеформи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рующей деятельности в 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Создание условий для оптимизации системы физкультурно-оздоровите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льной работы в 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Создание условий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осуществления в 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 по профилактике заболеваний, пропаганде здорового образа жизни.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Совершенствование системы мониторинга 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качества здоровьесберегающей и здоровьеформирующей деятельност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C741A" w:rsidRDefault="004C741A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41A" w:rsidRDefault="004C741A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Переходе ДОУ</w:t>
                  </w:r>
                  <w:r w:rsidRPr="004C7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ванием дистанционных технологий. </w:t>
                  </w:r>
                  <w:r>
                    <w:t xml:space="preserve"> </w:t>
                  </w:r>
                  <w:r w:rsidRPr="004C7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техническими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озможностями определяется набор </w:t>
                  </w:r>
                  <w:r w:rsidRPr="004C7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электронных ресурсов и приложений.</w:t>
                  </w:r>
                  <w:r w:rsidRPr="004C741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</w:p>
                <w:p w:rsidR="00D85B1F" w:rsidRPr="00D85B1F" w:rsidRDefault="00D85B1F" w:rsidP="000E23CC">
                  <w:pPr>
                    <w:framePr w:hSpace="180" w:wrap="around" w:vAnchor="text" w:hAnchor="margin" w:x="-567" w:y="-412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 w:rsidRPr="00D85B1F">
                    <w:rPr>
                      <w:rFonts w:ascii="Times New Roman" w:eastAsia="Calibri" w:hAnsi="Times New Roman" w:cs="Times New Roman"/>
                      <w:color w:val="222222"/>
                    </w:rPr>
                    <w:t xml:space="preserve"> </w:t>
                  </w:r>
                  <w:r w:rsidRPr="00D85B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Разработать и утвердить рабочую и образовательные программы   дошкольного учреждения, где будет определены цель, задачи, направления и темы, формы, средства и методы воспитания, а календарный план — конкретный перечень событий и мероприятий воспитательной направленности по патриотическому воспитанию.</w:t>
                  </w:r>
                </w:p>
                <w:p w:rsidR="00D85B1F" w:rsidRDefault="00D85B1F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41A" w:rsidRPr="004C741A" w:rsidRDefault="004C741A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C741A" w:rsidRPr="00703E62" w:rsidRDefault="004C741A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5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Совершенствование структуры и 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едрение в практику 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по формированию культуры здорового и безопасного образа жизни детей дошкольного возраста и индивидуальной работы с детьми по поддержанию и укрепления здоровья детей раннего и дошкольного возраста.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Организация распространения положительного опыта по формированию культуры здорового и безопасного 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образа жизни, здоровьесберегающей и здоровьеформирующей деятельности учреждения и семей воспитанников.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Разработка и реализация комплексного плана профилактики возникновения у воспитанников вредных привычек, формирования у них культуры здоровья. Организация межведомственного взаимодействия в этом направлении.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Разработка совместных планов работы с учреждениями здравоохранения.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Реализация системы мероприятий, направленных на укрепление здоровья, снижения заболев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аемости работников 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63591" w:rsidRDefault="004C741A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="00463591">
                    <w:t xml:space="preserve"> 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 педагогический состав (</w:t>
                  </w:r>
                  <w:r w:rsidR="00463591"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 и содержательно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к образовательному процессу, умению</w:t>
                  </w:r>
                  <w:r w:rsidR="00463591"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ать с программным обеспечением, </w:t>
                  </w:r>
                  <w:r w:rsidR="00463591"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сервисами сети Интернет, 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владение дистанционными </w:t>
                  </w:r>
                  <w:r w:rsidR="00463591"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методиками преподавания и 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знанием особенностей построения </w:t>
                  </w:r>
                  <w:r w:rsidR="00463591"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процесса в виртуальной среде</w:t>
                  </w:r>
                </w:p>
                <w:p w:rsidR="004C741A" w:rsidRPr="008E6014" w:rsidRDefault="008E6014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7. Укрепить связь дошкольного учреждения</w:t>
                  </w:r>
                  <w:r w:rsidR="00D85B1F" w:rsidRPr="00D85B1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 др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угими социальными и культурными организациями, с целью  укрепления воспитательную среды в ДОУ, привитие детям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духовных и нравственных ценностей</w:t>
                  </w:r>
                  <w:r w:rsidR="00D85B1F" w:rsidRPr="00D85B1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которые буду</w:t>
                  </w:r>
                  <w:r w:rsidR="00D85B1F" w:rsidRPr="00D85B1F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 способствовать их социальному и культурному развитию.</w:t>
                  </w:r>
                </w:p>
              </w:tc>
              <w:tc>
                <w:tcPr>
                  <w:tcW w:w="3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Комплексная оценка эффективности формирования культуры здорового и безопасного образа жизни, здоровьесберегающей и здоровьеформирующей деятельности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Транслирование опыта 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распространение.</w:t>
                  </w:r>
                </w:p>
                <w:p w:rsidR="001263B8" w:rsidRPr="00703E6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Мониторинг эффективности работы по профилактике 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заболеваний и асоциального поведения среди выпускников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целесообразности работы по профилактике ценностей здорового образа жизни.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E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Разработка и реализация проектов по формированию культуры здоровья и безопасного образа жизни, здоровьесберегающей и здоровьеформирующей направленности.</w:t>
                  </w:r>
                </w:p>
                <w:p w:rsidR="00463591" w:rsidRDefault="008E6014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Предоставить обучающимся (воспитанникам)воспитанникам возможности получать образование по месту жительства</w:t>
                  </w:r>
                  <w:r w:rsidR="00463591" w:rsidRPr="004C7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ока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зать педагогическую поддержку и </w:t>
                  </w:r>
                  <w:r w:rsidR="00463591" w:rsidRPr="004C7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консультативн</w:t>
                  </w:r>
                  <w:r w:rsid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 помощь родителям обучающихся (воспитанников) по мере сложившейся санитарно-эпидемиологической ситуации в регионе.</w:t>
                  </w:r>
                </w:p>
                <w:p w:rsidR="008E6014" w:rsidRPr="00703E62" w:rsidRDefault="008E6014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Наделить совет родителей ДОУ </w:t>
                  </w:r>
                  <w:r w:rsidRPr="008E6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правом принимать участие в программах воспитания и календарн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ых планах воспитательной работы по </w:t>
                  </w:r>
                  <w:r>
                    <w:t xml:space="preserve"> </w:t>
                  </w:r>
                  <w:r w:rsidRPr="008E6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всестороннему духовному, нравственному и интелле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ктуальному развитию воспитанников.</w:t>
                  </w:r>
                </w:p>
              </w:tc>
            </w:tr>
          </w:tbl>
          <w:p w:rsidR="00BA385E" w:rsidRDefault="00BA385E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6014" w:rsidRDefault="008E6014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3B8" w:rsidRPr="003300E6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кадрового состава</w:t>
            </w:r>
          </w:p>
          <w:p w:rsidR="001263B8" w:rsidRPr="003300E6" w:rsidRDefault="001263B8" w:rsidP="000E23CC">
            <w:pPr>
              <w:spacing w:after="150" w:line="255" w:lineRule="atLeast"/>
              <w:ind w:firstLine="6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00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Вызов среды. Проблема.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 педагогических кадров. Несоответствие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Обостряется проблема профессионального выгорания педагогических кадров.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работы.</w:t>
            </w: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педагогов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инновационный стержень учреждения и, как следствие, обеспечить максимально возможное качество образовательной услуги.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получении дошкольного образования с ОВЗ в группах компенсирующей направленности ввести в штатное расписание – штатные единицы специалистов: учитель-дефектолог, педагог-психолог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411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Приказ Министерства просвещения РФ от 21 января 2019 г. № 32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</w:t>
            </w:r>
            <w:r w:rsidRPr="00D41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2474BE" w:rsidRDefault="002474BE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BE" w:rsidRPr="0073030D" w:rsidRDefault="002474BE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3B8" w:rsidRPr="008075D3" w:rsidRDefault="001263B8" w:rsidP="000E23CC">
            <w:pPr>
              <w:spacing w:after="150" w:line="255" w:lineRule="atLeast"/>
              <w:ind w:firstLine="7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75D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 по периодам реализации программы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3343"/>
              <w:gridCol w:w="3225"/>
            </w:tblGrid>
            <w:tr w:rsidR="001263B8" w:rsidRPr="0073030D" w:rsidTr="00EC23EC">
              <w:tc>
                <w:tcPr>
                  <w:tcW w:w="3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Первый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(2022-2022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  <w:tc>
                <w:tcPr>
                  <w:tcW w:w="3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Второй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(2022-2024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  <w:tc>
                <w:tcPr>
                  <w:tcW w:w="3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</w:rPr>
                    <w:t>Третий этап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(2024 – 2025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</w:rPr>
                    <w:t xml:space="preserve"> гг.)</w:t>
                  </w:r>
                </w:p>
              </w:tc>
            </w:tr>
            <w:tr w:rsidR="001263B8" w:rsidRPr="0073030D" w:rsidTr="00EC23EC">
              <w:tc>
                <w:tcPr>
                  <w:tcW w:w="32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Анализ актуального состояния кадровой обстановки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Разработка комплексного поэтапного плана по повышению 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профессиональной компетентности медико-педагогического и обслуживающего персонала в условиях реализации ФГОС ДО.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Разработка стратегии повыше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привлекательности ДОУ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молодых специалистов.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Создание условий для составления портфолио каждого педагога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 формы обобщения опыта педагогической деятельности.</w:t>
                  </w:r>
                </w:p>
                <w:p w:rsidR="00463591" w:rsidRPr="003300E6" w:rsidRDefault="0046359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>
                    <w:t xml:space="preserve"> </w:t>
                  </w:r>
                  <w:r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компетентности педагогических кадров в области информационных и телекоммуникационных технологий.</w:t>
                  </w:r>
                  <w:r>
                    <w:t xml:space="preserve"> </w:t>
                  </w:r>
                  <w:r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решения данной задачи планируется курсовая подготовка и (или) профессиональная переподготовка кадров в области реализации ИКТ, а также дистанционного обучения. Важным моментом становится взаимоконсультирование и взаимообучения педагогических кадров.</w:t>
                  </w:r>
                </w:p>
              </w:tc>
              <w:tc>
                <w:tcPr>
                  <w:tcW w:w="35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1. Реализация плана мотивирования и стимулирования инновационной деятельности и проектной культуры педагогов, профилактики профессионального 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выгорания, стремления к повышению своей квалификации.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Организация межведомственного взаимодействия, создание системы социального партнерства с организациями образования, культуры, здравоохранения города.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Обеспечение научно-методического сопровождения образовательного, оздоровительного и коррекционного процессов в рамках ФГОС ДО, осуществления исследовательской и проектной деятельности педагогов.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Осуществление комплекса социально-направленных мероприятий с целью создания положительной мотивации труда у сотрудников.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Осуществление </w:t>
                  </w:r>
                  <w:proofErr w:type="spellStart"/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портфолизации</w:t>
                  </w:r>
                  <w:proofErr w:type="spellEnd"/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достижений каждого педагога в соответствии с ФГОС ДО.</w:t>
                  </w:r>
                </w:p>
                <w:p w:rsidR="00463591" w:rsidRDefault="0046359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 мотивации педагогов к реализации в образовательной деятельности информационно-коммуникационных технологий;</w:t>
                  </w:r>
                </w:p>
                <w:p w:rsidR="00463591" w:rsidRPr="003300E6" w:rsidRDefault="0046359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</w:rPr>
                    <w:lastRenderedPageBreak/>
                    <w:t xml:space="preserve">1. 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Комплексная оценка эффективности введения профессионального стандарта педагога.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Определение перспективных направлений 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деятельности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повышению профессионального уровня работников.</w:t>
                  </w:r>
                </w:p>
                <w:p w:rsidR="001263B8" w:rsidRPr="003300E6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сайте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проектную деятельность и т.д.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</w:rPr>
                  </w:pPr>
                  <w:r w:rsidRPr="003300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Анализ эффективности мероприятий, направленных на социальную защищенность работников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3300E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63591" w:rsidRPr="003300E6" w:rsidRDefault="00463591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  <w:r>
                    <w:t xml:space="preserve"> </w:t>
                  </w:r>
                  <w:r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ресурсных групп 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63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формы организации цифровой образовательной среды.</w:t>
                  </w:r>
                </w:p>
              </w:tc>
            </w:tr>
          </w:tbl>
          <w:p w:rsidR="001263B8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014" w:rsidRDefault="008E6014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3CC" w:rsidRDefault="000E23CC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3CC" w:rsidRDefault="000E23CC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E6014" w:rsidRDefault="008E6014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3B8" w:rsidRPr="003300E6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материально-технич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еской модернизации ДОУ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Вызов среды. Проблема</w:t>
            </w:r>
            <w:r w:rsidRPr="0073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средствами массовой информации находится на недостаточном уровне.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организована рекламная кампания услуг, предоставляемых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редко используются возможности СМИ для транслирования передового педагогического опыта учреждения. Чаще всего реклама ограничивается информацией на родительском собрании или тематических стендах в группах. Из бесед с родителями,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поступающих в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что 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20% получили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</w:t>
            </w:r>
            <w:r w:rsidR="00E4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E47676"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основном от р</w:t>
            </w:r>
            <w:r w:rsidR="00E1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одственников и знакомых </w:t>
            </w:r>
            <w:r w:rsidR="00E4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47676"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BA38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с сайта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4BE" w:rsidRPr="0073030D" w:rsidRDefault="002474BE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Недостаточно используются возможности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63B8" w:rsidRPr="0073030D" w:rsidRDefault="001263B8" w:rsidP="000E23CC">
            <w:pPr>
              <w:numPr>
                <w:ilvl w:val="0"/>
                <w:numId w:val="9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(деятельность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последние годы практически не освещалась на телевидении, радио, в печатных средствах массовой информации),</w:t>
            </w:r>
          </w:p>
          <w:p w:rsidR="001263B8" w:rsidRPr="0073030D" w:rsidRDefault="001263B8" w:rsidP="000E23CC">
            <w:pPr>
              <w:numPr>
                <w:ilvl w:val="0"/>
                <w:numId w:val="9"/>
              </w:numPr>
              <w:spacing w:after="0" w:line="255" w:lineRule="atLeast"/>
              <w:ind w:left="0"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полиграфии (буклеты, календари, стенды и 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отражающие </w:t>
            </w:r>
            <w:r w:rsidR="00BA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ДОУ,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выпускались).</w:t>
            </w:r>
          </w:p>
          <w:p w:rsidR="001263B8" w:rsidRDefault="001263B8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6FAD" w:rsidRPr="00DD6FAD" w:rsidRDefault="00DD6FAD" w:rsidP="000E23CC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         </w:t>
            </w:r>
            <w:r w:rsidRPr="00DD6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Для организации дистанционного обучения в детском саду необходимо современное</w:t>
            </w:r>
            <w:r w:rsidRPr="00DD6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</w:t>
            </w:r>
            <w:r w:rsidRPr="00DD6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оборудование. Однако в детском саду недостаточно финансирования на данные цели.</w:t>
            </w:r>
          </w:p>
          <w:p w:rsidR="00DD6FAD" w:rsidRDefault="00DD6FAD" w:rsidP="000E23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63B8" w:rsidRPr="005966AA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Перспективы развития.</w:t>
            </w:r>
          </w:p>
          <w:p w:rsidR="001263B8" w:rsidRPr="0073030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Налаживание связей со СМИ будет способствовать повышению имиджа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заинтересованного населения; обеспечит возможность для транслирования передового педагогическог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опыта работников ДОУ</w:t>
            </w: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дошкольного образования.</w:t>
            </w:r>
          </w:p>
          <w:p w:rsidR="001263B8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образовательном процессе позволит перевести его на более высокий качественный уровень.</w:t>
            </w:r>
          </w:p>
          <w:p w:rsidR="002474BE" w:rsidRPr="00DD6FAD" w:rsidRDefault="001263B8" w:rsidP="000E23CC">
            <w:pPr>
              <w:spacing w:after="150" w:line="255" w:lineRule="atLeast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целью снижения рисков распространения новой коронавирусной инфекции и в соответствии с рекомендациями Минпросвещения России, Министерства образования, будет осуществляться переход на реализацию образовательных программ с применением дистанционных образовательных технологий.</w:t>
            </w:r>
          </w:p>
          <w:p w:rsidR="00DD6FAD" w:rsidRPr="005F0295" w:rsidRDefault="00DD6FAD" w:rsidP="000E23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DD6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Подготовить финансово-экономическим обоснование и перечень необходимого</w:t>
            </w:r>
            <w:r w:rsidRPr="00DD6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</w:t>
            </w:r>
            <w:r w:rsidRPr="00DD6F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оборудования</w:t>
            </w:r>
            <w:r w:rsidRPr="00DD6FAD">
              <w:rPr>
                <w:rFonts w:ascii="Arial" w:eastAsia="Times New Roman" w:hAnsi="Arial" w:cs="Arial"/>
                <w:sz w:val="18"/>
                <w:szCs w:val="18"/>
                <w:shd w:val="clear" w:color="auto" w:fill="FFFFFF" w:themeFill="background1"/>
              </w:rPr>
              <w:t>.</w:t>
            </w:r>
          </w:p>
          <w:p w:rsidR="001263B8" w:rsidRPr="005966AA" w:rsidRDefault="001263B8" w:rsidP="000E23CC">
            <w:pPr>
              <w:spacing w:after="150" w:line="255" w:lineRule="atLeast"/>
              <w:ind w:firstLine="6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66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 по периодам реализации программы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3462"/>
              <w:gridCol w:w="3182"/>
            </w:tblGrid>
            <w:tr w:rsidR="001263B8" w:rsidRPr="0073030D" w:rsidTr="00EC23EC">
              <w:tc>
                <w:tcPr>
                  <w:tcW w:w="3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Первый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(2020-2022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  <w:tc>
                <w:tcPr>
                  <w:tcW w:w="3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Второй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(2022-2024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  <w:tc>
                <w:tcPr>
                  <w:tcW w:w="3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BA385E" w:rsidRDefault="001263B8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Третий этап </w:t>
                  </w:r>
                </w:p>
                <w:p w:rsidR="001263B8" w:rsidRPr="00BA385E" w:rsidRDefault="002474BE" w:rsidP="000E23CC">
                  <w:pPr>
                    <w:framePr w:hSpace="180" w:wrap="around" w:vAnchor="text" w:hAnchor="margin" w:x="-567" w:y="-412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(2024 – 2025</w:t>
                  </w:r>
                  <w:r w:rsidR="001263B8" w:rsidRPr="00BA38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гг.)</w:t>
                  </w:r>
                </w:p>
              </w:tc>
            </w:tr>
            <w:tr w:rsidR="001263B8" w:rsidRPr="0073030D" w:rsidTr="00EC23EC">
              <w:tc>
                <w:tcPr>
                  <w:tcW w:w="3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Создание системы условий, обеспечивающей всю полноту развития детской деятельности и личности ребенка, включающей ряд базовых компонентов, необходимых 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полноценного физического, эстетического, познавательного, речевого и социального развития детей.</w:t>
                  </w:r>
                </w:p>
                <w:p w:rsidR="00DD6FAD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Анализ степени удовлетворенности родителей качеством образовательных услуг, предоставляемых детским садом и повышение престижа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потенциальных потребителей образовательных услуг (в рамках социологического мониторинга):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анкетирование;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рекламных буклетов и информационных листовок;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дней открытых дверей;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досуговых и информационно-просветительских мероприятий для родителей;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трансляция передового опыта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через СМИ, сеть Интернет.</w:t>
                  </w:r>
                </w:p>
                <w:p w:rsidR="00D46DE2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Организация межведомственного взаимодействия с целью повышения качества работы с родителями. Заключение договоров о сотрудничестве и планов взаимодействия с </w:t>
                  </w:r>
                  <w:r w:rsidRPr="00E753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СОШ №7, Библиотека №2 МКУК "Кимовская МЦРБ", МКОУ ДОД ЦВР, МБОУДОД Кимовская ДШИ.</w:t>
                  </w:r>
                </w:p>
                <w:p w:rsidR="001263B8" w:rsidRPr="005966AA" w:rsidRDefault="00D46DE2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1263B8">
                    <w:rPr>
                      <w:rFonts w:ascii="Arial" w:eastAsia="Times New Roman" w:hAnsi="Arial" w:cs="Arial"/>
                      <w:i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E6E6E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Создать</w:t>
                  </w:r>
                  <w:r w:rsidRP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банк компьютерных обучающих </w:t>
                  </w:r>
                  <w:r w:rsidRP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программ, дидактических и методических материалов по использованию информационных технологий в работе 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6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Работы по обновлению предметно-пространственной среды и материаль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но-технической базы 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счет различных источников финансирования.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 Дифференцированная работы с семьями воспитанников и родителями, с детьми раннего и дошкольного возраста: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 повышению педагогической и </w:t>
                  </w:r>
                  <w:proofErr w:type="spellStart"/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валеологической</w:t>
                  </w:r>
                  <w:proofErr w:type="spellEnd"/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молодых родителей;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престижа 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заинтересованного населения при помощи досуговой деятельности.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престижа 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заинтересованного населения через налаживание связей со СМИ (публикации, репортажи), полиграфическими организациями (буклеты, листовки), сетью Интернет (совершенствование работы официального сайта организации), </w:t>
                  </w:r>
                  <w:proofErr w:type="spellStart"/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портфолизации</w:t>
                  </w:r>
                  <w:proofErr w:type="spellEnd"/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воспитанников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целом.</w:t>
                  </w:r>
                </w:p>
                <w:p w:rsidR="00D46DE2" w:rsidRPr="005966AA" w:rsidRDefault="00D46DE2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D46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аспространение качественных информационных ресурсов и программных продуктов для эффективного развития и использования информационных технологий в образовании.</w:t>
                  </w:r>
                </w:p>
              </w:tc>
              <w:tc>
                <w:tcPr>
                  <w:tcW w:w="3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Анализ эффективности внедрения ресурсосберегающих технологий.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Мониторинг престижности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среди 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родителей с детьми раннего и дошкольного возраста.</w:t>
                  </w:r>
                </w:p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Комплексная оценка эффективности реализации программы психолого-педагогической поддержки семьи и повышения компетенции родителей в вопросах развития и обучения, охраны и укрепления здоровья детей.</w:t>
                  </w:r>
                </w:p>
                <w:p w:rsidR="001263B8" w:rsidRDefault="001263B8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Поддерживание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ожительного имиджа 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обеспечение возможности для транслирования передового педагогического опыта работников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 w:rsidRPr="00596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области дошкольного образования.</w:t>
                  </w:r>
                </w:p>
                <w:p w:rsidR="00D46DE2" w:rsidRPr="005966AA" w:rsidRDefault="00D46DE2" w:rsidP="000E23CC">
                  <w:pPr>
                    <w:framePr w:hSpace="180" w:wrap="around" w:vAnchor="text" w:hAnchor="margin" w:x="-567" w:y="-4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46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величение количества воспитанников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родителей (законных представителей)</w:t>
                  </w:r>
                  <w:r w:rsidRPr="00D46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имеющих возможность исп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ользовать цифровое оборудование.</w:t>
                  </w:r>
                </w:p>
              </w:tc>
            </w:tr>
          </w:tbl>
          <w:p w:rsidR="001263B8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0295" w:rsidRDefault="005F0295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63B8" w:rsidRPr="005966AA" w:rsidRDefault="001263B8" w:rsidP="000E23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IV. Мониторинг реализации программы развития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2"/>
              <w:gridCol w:w="4851"/>
            </w:tblGrid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66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5966AA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966A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Критерии эффективности</w:t>
                  </w:r>
                </w:p>
              </w:tc>
            </w:tr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Устойчивая положительная динамика образовательных достижений воспитанников и состояния их здоровья. Рост удов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летворенности родителей воспитанников </w:t>
                  </w: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качеством образовательных услуг по результатам анкетирования</w:t>
                  </w:r>
                </w:p>
              </w:tc>
            </w:tr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Повышение эффективности психолого-педагогической помощи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Стабильная положительная динамика в вопросах поддержания и укрепления здоровья подрастающего поколения, приобщения к здоровому образу жизни заинтересованного взрослого населения.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Интеграции детей с различным состоянием здоровья, уровнем развития, степенью </w:t>
                  </w:r>
                  <w:proofErr w:type="spellStart"/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адаптированности</w:t>
                  </w:r>
                  <w:proofErr w:type="spellEnd"/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условиях</w:t>
                  </w:r>
                  <w:proofErr w:type="gramEnd"/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дифференцированных </w:t>
                  </w:r>
                  <w:proofErr w:type="spellStart"/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микрогрупп</w:t>
                  </w:r>
                  <w:proofErr w:type="spellEnd"/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достижения максимального качества образовательного процесса.</w:t>
                  </w:r>
                </w:p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Создания целостной системы, в которой все этапы работы с ребенком, были бы взаимосвязаны.</w:t>
                  </w:r>
                </w:p>
              </w:tc>
            </w:tr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Дальнейшая информатизация образовательного процесса и управления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доли использования ИКТ-инструментов в образовательном процессе и администрировании</w:t>
                  </w:r>
                </w:p>
              </w:tc>
            </w:tr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Расширение перечня образовательных возможностей, социально-образовательных партнерств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налаживает сетевое взаимодействие с другими организациями для образовательного и иных видов сотрудничества</w:t>
                  </w:r>
                </w:p>
              </w:tc>
            </w:tr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эффективности системы по работе с одаренными и талантливыми детьми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результативности по выявлению, поддержке и сопровождению одаренных детей и рост результативности интеллектуально-творческих достижений</w:t>
                  </w:r>
                </w:p>
              </w:tc>
            </w:tr>
            <w:tr w:rsidR="001263B8" w:rsidRPr="0073030D" w:rsidTr="00EC23EC">
              <w:tc>
                <w:tcPr>
                  <w:tcW w:w="5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Модернизация образовательной среды: пополнение материально-те</w:t>
                  </w:r>
                  <w:r w:rsidR="00A27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хнических ресурсов ДОУ</w:t>
                  </w: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современным учебным компьютерным оборудованием и программным обеспечением</w:t>
                  </w:r>
                </w:p>
              </w:tc>
              <w:tc>
                <w:tcPr>
                  <w:tcW w:w="53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63B8" w:rsidRPr="0073030D" w:rsidRDefault="001263B8" w:rsidP="000E23CC">
                  <w:pPr>
                    <w:framePr w:hSpace="180" w:wrap="around" w:vAnchor="text" w:hAnchor="margin" w:x="-567" w:y="-412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доли современного учебного ИКТ-оборудования и программного обеспечения</w:t>
                  </w:r>
                  <w:r w:rsidR="00D46D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D46DE2">
                    <w:rPr>
                      <w:rFonts w:ascii="Arial" w:hAnsi="Arial" w:cs="Arial"/>
                      <w:color w:val="6E6E6E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D46DE2" w:rsidRP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Оснащение развивающей среды ДОУ электронными образовательными ресурсами</w:t>
                  </w:r>
                  <w:r w:rsid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r w:rsidR="00D46DE2">
                    <w:t xml:space="preserve"> </w:t>
                  </w:r>
                  <w:r w:rsid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</w:t>
                  </w:r>
                  <w:r w:rsidR="00D46DE2" w:rsidRP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отивационная готовность, личная заинтересован</w:t>
                  </w:r>
                  <w:r w:rsidR="00D46DE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ность педагогов к внедрению ИКТ.</w:t>
                  </w:r>
                </w:p>
              </w:tc>
            </w:tr>
          </w:tbl>
          <w:p w:rsidR="001263B8" w:rsidRPr="0073030D" w:rsidRDefault="001263B8" w:rsidP="000E23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75D3" w:rsidRDefault="008075D3" w:rsidP="0067126E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:rsidR="007416DF" w:rsidRPr="007416DF" w:rsidRDefault="007416DF" w:rsidP="001263B8">
      <w:pPr>
        <w:spacing w:line="300" w:lineRule="atLeast"/>
        <w:ind w:left="36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06CB7" w:rsidRDefault="00E06CB7" w:rsidP="0067126E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:rsidR="00E06CB7" w:rsidRDefault="00E06CB7" w:rsidP="0067126E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:rsidR="001A4863" w:rsidRDefault="001A4863" w:rsidP="007416DF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:rsidR="001A4863" w:rsidRDefault="001A4863" w:rsidP="007416DF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sectPr w:rsidR="001A4863" w:rsidSect="00A23D3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C36"/>
    <w:multiLevelType w:val="multilevel"/>
    <w:tmpl w:val="2C1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E3ED5"/>
    <w:multiLevelType w:val="multilevel"/>
    <w:tmpl w:val="519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C6A7E"/>
    <w:multiLevelType w:val="hybridMultilevel"/>
    <w:tmpl w:val="9FCA9DE2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0C386D4D"/>
    <w:multiLevelType w:val="multilevel"/>
    <w:tmpl w:val="F75C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D346D"/>
    <w:multiLevelType w:val="multilevel"/>
    <w:tmpl w:val="F12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6F6A"/>
    <w:multiLevelType w:val="multilevel"/>
    <w:tmpl w:val="205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AE1"/>
    <w:multiLevelType w:val="multilevel"/>
    <w:tmpl w:val="1784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60347"/>
    <w:multiLevelType w:val="multilevel"/>
    <w:tmpl w:val="F7D0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6207F"/>
    <w:multiLevelType w:val="multilevel"/>
    <w:tmpl w:val="D2D8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072C1"/>
    <w:multiLevelType w:val="multilevel"/>
    <w:tmpl w:val="58A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B28F9"/>
    <w:multiLevelType w:val="multilevel"/>
    <w:tmpl w:val="432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E5551"/>
    <w:multiLevelType w:val="multilevel"/>
    <w:tmpl w:val="B93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341F9"/>
    <w:multiLevelType w:val="multilevel"/>
    <w:tmpl w:val="5764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D1884"/>
    <w:multiLevelType w:val="multilevel"/>
    <w:tmpl w:val="5C5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D164B"/>
    <w:multiLevelType w:val="multilevel"/>
    <w:tmpl w:val="C6C0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D662D"/>
    <w:multiLevelType w:val="multilevel"/>
    <w:tmpl w:val="3C7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B1A6A"/>
    <w:multiLevelType w:val="multilevel"/>
    <w:tmpl w:val="032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E1DED"/>
    <w:multiLevelType w:val="multilevel"/>
    <w:tmpl w:val="75EE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7016F"/>
    <w:multiLevelType w:val="multilevel"/>
    <w:tmpl w:val="43D6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B46F2"/>
    <w:multiLevelType w:val="hybridMultilevel"/>
    <w:tmpl w:val="848ED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80658"/>
    <w:multiLevelType w:val="multilevel"/>
    <w:tmpl w:val="24DC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8E4FC4"/>
    <w:multiLevelType w:val="multilevel"/>
    <w:tmpl w:val="8C3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A0468"/>
    <w:multiLevelType w:val="multilevel"/>
    <w:tmpl w:val="6E2A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35ED7"/>
    <w:multiLevelType w:val="multilevel"/>
    <w:tmpl w:val="6A00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1F7020"/>
    <w:multiLevelType w:val="multilevel"/>
    <w:tmpl w:val="ABB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D56EFC"/>
    <w:multiLevelType w:val="multilevel"/>
    <w:tmpl w:val="F94E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21"/>
  </w:num>
  <w:num w:numId="5">
    <w:abstractNumId w:val="14"/>
  </w:num>
  <w:num w:numId="6">
    <w:abstractNumId w:val="24"/>
  </w:num>
  <w:num w:numId="7">
    <w:abstractNumId w:val="7"/>
  </w:num>
  <w:num w:numId="8">
    <w:abstractNumId w:val="8"/>
  </w:num>
  <w:num w:numId="9">
    <w:abstractNumId w:val="4"/>
  </w:num>
  <w:num w:numId="10">
    <w:abstractNumId w:val="22"/>
  </w:num>
  <w:num w:numId="11">
    <w:abstractNumId w:val="23"/>
  </w:num>
  <w:num w:numId="12">
    <w:abstractNumId w:val="1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 w:numId="17">
    <w:abstractNumId w:val="25"/>
  </w:num>
  <w:num w:numId="18">
    <w:abstractNumId w:val="17"/>
  </w:num>
  <w:num w:numId="19">
    <w:abstractNumId w:val="11"/>
  </w:num>
  <w:num w:numId="20">
    <w:abstractNumId w:val="0"/>
  </w:num>
  <w:num w:numId="21">
    <w:abstractNumId w:val="13"/>
  </w:num>
  <w:num w:numId="22">
    <w:abstractNumId w:val="16"/>
  </w:num>
  <w:num w:numId="23">
    <w:abstractNumId w:val="18"/>
  </w:num>
  <w:num w:numId="24">
    <w:abstractNumId w:val="10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FD"/>
    <w:rsid w:val="00060FFD"/>
    <w:rsid w:val="000C3B98"/>
    <w:rsid w:val="000C625F"/>
    <w:rsid w:val="000D4D30"/>
    <w:rsid w:val="000E23CC"/>
    <w:rsid w:val="001263B8"/>
    <w:rsid w:val="001A4863"/>
    <w:rsid w:val="001C4A58"/>
    <w:rsid w:val="001F4471"/>
    <w:rsid w:val="002017CC"/>
    <w:rsid w:val="002474BE"/>
    <w:rsid w:val="002E4961"/>
    <w:rsid w:val="003300E6"/>
    <w:rsid w:val="00332FF6"/>
    <w:rsid w:val="00341F6F"/>
    <w:rsid w:val="00383B2B"/>
    <w:rsid w:val="00394517"/>
    <w:rsid w:val="00425244"/>
    <w:rsid w:val="004310BA"/>
    <w:rsid w:val="004419F6"/>
    <w:rsid w:val="00463591"/>
    <w:rsid w:val="004C741A"/>
    <w:rsid w:val="004F0F5F"/>
    <w:rsid w:val="005966AA"/>
    <w:rsid w:val="005E54D3"/>
    <w:rsid w:val="005F0295"/>
    <w:rsid w:val="0067126E"/>
    <w:rsid w:val="006B634D"/>
    <w:rsid w:val="006D0B6E"/>
    <w:rsid w:val="006E40A2"/>
    <w:rsid w:val="00703E62"/>
    <w:rsid w:val="0073030D"/>
    <w:rsid w:val="007416DF"/>
    <w:rsid w:val="007604D4"/>
    <w:rsid w:val="007A41B6"/>
    <w:rsid w:val="007E6F63"/>
    <w:rsid w:val="008075D3"/>
    <w:rsid w:val="00814B22"/>
    <w:rsid w:val="008507E9"/>
    <w:rsid w:val="008A0BD4"/>
    <w:rsid w:val="008B18A9"/>
    <w:rsid w:val="008C6F96"/>
    <w:rsid w:val="008E6014"/>
    <w:rsid w:val="008F3209"/>
    <w:rsid w:val="00A06175"/>
    <w:rsid w:val="00A23D3E"/>
    <w:rsid w:val="00A2723F"/>
    <w:rsid w:val="00A64130"/>
    <w:rsid w:val="00A7014E"/>
    <w:rsid w:val="00A860D9"/>
    <w:rsid w:val="00B14EC2"/>
    <w:rsid w:val="00B232FB"/>
    <w:rsid w:val="00B853A0"/>
    <w:rsid w:val="00BA385E"/>
    <w:rsid w:val="00C025E7"/>
    <w:rsid w:val="00C15649"/>
    <w:rsid w:val="00C31802"/>
    <w:rsid w:val="00CC3626"/>
    <w:rsid w:val="00CD66FF"/>
    <w:rsid w:val="00D03B7E"/>
    <w:rsid w:val="00D4111E"/>
    <w:rsid w:val="00D46DE2"/>
    <w:rsid w:val="00D82393"/>
    <w:rsid w:val="00D85B1F"/>
    <w:rsid w:val="00DD6FAD"/>
    <w:rsid w:val="00DE10D7"/>
    <w:rsid w:val="00DF163D"/>
    <w:rsid w:val="00DF2F7E"/>
    <w:rsid w:val="00E06CB7"/>
    <w:rsid w:val="00E13533"/>
    <w:rsid w:val="00E47676"/>
    <w:rsid w:val="00E50307"/>
    <w:rsid w:val="00E75367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98AF"/>
  <w15:chartTrackingRefBased/>
  <w15:docId w15:val="{FC92A3CD-3543-455E-922C-50B221B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95"/>
  </w:style>
  <w:style w:type="paragraph" w:styleId="1">
    <w:name w:val="heading 1"/>
    <w:basedOn w:val="a"/>
    <w:next w:val="a"/>
    <w:link w:val="10"/>
    <w:uiPriority w:val="9"/>
    <w:qFormat/>
    <w:rsid w:val="00A64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86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E10D7"/>
    <w:rPr>
      <w:b/>
      <w:bCs/>
    </w:rPr>
  </w:style>
  <w:style w:type="paragraph" w:styleId="a5">
    <w:name w:val="Normal (Web)"/>
    <w:basedOn w:val="a"/>
    <w:uiPriority w:val="99"/>
    <w:unhideWhenUsed/>
    <w:rsid w:val="0020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017C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4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2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D3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F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7273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06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2122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302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18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1468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985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31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2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49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35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849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56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91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78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36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6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943206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7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6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DFDD"/>
                                        <w:left w:val="single" w:sz="6" w:space="0" w:color="E2DFDD"/>
                                        <w:bottom w:val="single" w:sz="6" w:space="0" w:color="E2DFDD"/>
                                        <w:right w:val="single" w:sz="6" w:space="0" w:color="E2DFDD"/>
                                      </w:divBdr>
                                      <w:divsChild>
                                        <w:div w:id="17393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8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E2DF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44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single" w:sz="6" w:space="3" w:color="9FACC0"/>
                                                            <w:left w:val="single" w:sz="6" w:space="5" w:color="9FACC0"/>
                                                            <w:bottom w:val="single" w:sz="6" w:space="2" w:color="9FACC0"/>
                                                            <w:right w:val="single" w:sz="6" w:space="5" w:color="9FACC0"/>
                                                          </w:divBdr>
                                                        </w:div>
                                                        <w:div w:id="190278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09487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06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13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36502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12372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617719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5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125577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9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5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0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0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7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195922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5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871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386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37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910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712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968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7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664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3002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73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764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9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093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6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587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2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5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BCBCB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2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8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5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4924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67006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mailto:kindergarten16.kimovsk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89244-51B6-4D58-9676-249631A3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)</cp:lastModifiedBy>
  <cp:revision>28</cp:revision>
  <cp:lastPrinted>2020-08-27T08:48:00Z</cp:lastPrinted>
  <dcterms:created xsi:type="dcterms:W3CDTF">2020-06-23T12:33:00Z</dcterms:created>
  <dcterms:modified xsi:type="dcterms:W3CDTF">2021-01-13T13:35:00Z</dcterms:modified>
</cp:coreProperties>
</file>